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856"/>
      </w:tblGrid>
      <w:tr w:rsidR="00660A21" w:rsidRPr="00F22DAB" w14:paraId="49313082" w14:textId="77777777" w:rsidTr="00CC15A1">
        <w:trPr>
          <w:trHeight w:val="851"/>
        </w:trPr>
        <w:tc>
          <w:tcPr>
            <w:tcW w:w="5982" w:type="dxa"/>
            <w:vMerge w:val="restart"/>
            <w:shd w:val="clear" w:color="auto" w:fill="auto"/>
          </w:tcPr>
          <w:p w14:paraId="49313080" w14:textId="1BBCA890" w:rsidR="00660A21" w:rsidRPr="00F22DAB" w:rsidRDefault="00660A21"/>
        </w:tc>
        <w:tc>
          <w:tcPr>
            <w:tcW w:w="3856" w:type="dxa"/>
            <w:shd w:val="clear" w:color="auto" w:fill="auto"/>
          </w:tcPr>
          <w:p w14:paraId="49313081" w14:textId="77777777" w:rsidR="00660A21" w:rsidRPr="00F22DAB" w:rsidRDefault="00660A21"/>
        </w:tc>
      </w:tr>
      <w:tr w:rsidR="00660A21" w:rsidRPr="00F22DAB" w14:paraId="49313087" w14:textId="77777777" w:rsidTr="00CC15A1">
        <w:trPr>
          <w:trHeight w:val="1411"/>
        </w:trPr>
        <w:tc>
          <w:tcPr>
            <w:tcW w:w="5982" w:type="dxa"/>
            <w:vMerge/>
            <w:shd w:val="clear" w:color="auto" w:fill="auto"/>
          </w:tcPr>
          <w:p w14:paraId="49313083" w14:textId="77777777" w:rsidR="00660A21" w:rsidRPr="00F22DAB" w:rsidRDefault="00660A21"/>
        </w:tc>
        <w:tc>
          <w:tcPr>
            <w:tcW w:w="3856" w:type="dxa"/>
            <w:shd w:val="clear" w:color="auto" w:fill="auto"/>
          </w:tcPr>
          <w:p w14:paraId="49313084" w14:textId="3DFF187B" w:rsidR="00660A21" w:rsidRPr="00F22DAB" w:rsidRDefault="00085DC9" w:rsidP="007E434D">
            <w:r>
              <w:t xml:space="preserve">ČSOB </w:t>
            </w:r>
            <w:r w:rsidR="00660A21" w:rsidRPr="00F22DAB">
              <w:t>Hypoteční banka, a.s.</w:t>
            </w:r>
          </w:p>
          <w:p w14:paraId="49313085" w14:textId="77777777" w:rsidR="00CC15A1" w:rsidRDefault="00660A21" w:rsidP="00CC15A1">
            <w:r w:rsidRPr="00F22DAB">
              <w:t>Radlická 333/150</w:t>
            </w:r>
          </w:p>
          <w:p w14:paraId="49313086" w14:textId="77777777" w:rsidR="00660A21" w:rsidRPr="00F22DAB" w:rsidRDefault="00CC15A1" w:rsidP="00CC15A1">
            <w:r>
              <w:t xml:space="preserve">150 57 </w:t>
            </w:r>
            <w:r w:rsidR="00660A21" w:rsidRPr="00F22DAB">
              <w:t>Praha 5</w:t>
            </w:r>
          </w:p>
        </w:tc>
      </w:tr>
    </w:tbl>
    <w:p w14:paraId="1C1E9430" w14:textId="2F9B4C7E" w:rsidR="005C394E" w:rsidRDefault="003247F0" w:rsidP="005C394E">
      <w:pPr>
        <w:pStyle w:val="Odstavecseseznamem"/>
        <w:spacing w:line="360" w:lineRule="auto"/>
        <w:ind w:left="284"/>
        <w:jc w:val="both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A99535C" wp14:editId="5087CDB8">
            <wp:simplePos x="0" y="0"/>
            <wp:positionH relativeFrom="margin">
              <wp:posOffset>8890</wp:posOffset>
            </wp:positionH>
            <wp:positionV relativeFrom="margin">
              <wp:posOffset>-459740</wp:posOffset>
            </wp:positionV>
            <wp:extent cx="1692275" cy="751840"/>
            <wp:effectExtent l="0" t="0" r="317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94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93130C9" wp14:editId="66C2BDFA">
                <wp:simplePos x="0" y="0"/>
                <wp:positionH relativeFrom="column">
                  <wp:posOffset>58704</wp:posOffset>
                </wp:positionH>
                <wp:positionV relativeFrom="paragraph">
                  <wp:posOffset>89941</wp:posOffset>
                </wp:positionV>
                <wp:extent cx="3762375" cy="544195"/>
                <wp:effectExtent l="0" t="0" r="9525" b="825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30D9" w14:textId="615124A7" w:rsidR="00701EDD" w:rsidRPr="00E03EC5" w:rsidRDefault="00A50F03" w:rsidP="00083F73">
                            <w:pPr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</w:pPr>
                            <w:r w:rsidRPr="00E03EC5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>předčasná</w:t>
                            </w:r>
                            <w:r w:rsidR="005C394E" w:rsidRPr="00E03EC5">
                              <w:rPr>
                                <w:b/>
                                <w:color w:val="0099CC"/>
                                <w:sz w:val="52"/>
                                <w:szCs w:val="52"/>
                              </w:rPr>
                              <w:t xml:space="preserve"> splátka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130C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.6pt;margin-top:7.1pt;width:296.25pt;height:42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" stroked="f">
                <v:textbox>
                  <w:txbxContent>
                    <w:p w14:paraId="493130D9" w14:textId="615124A7" w:rsidR="00701EDD" w:rsidRPr="00E03EC5" w:rsidRDefault="00A50F03" w:rsidP="00083F73">
                      <w:pPr>
                        <w:rPr>
                          <w:b/>
                          <w:color w:val="0099CC"/>
                          <w:sz w:val="52"/>
                          <w:szCs w:val="52"/>
                        </w:rPr>
                      </w:pPr>
                      <w:r w:rsidRPr="00E03EC5">
                        <w:rPr>
                          <w:b/>
                          <w:color w:val="0099CC"/>
                          <w:sz w:val="52"/>
                          <w:szCs w:val="52"/>
                        </w:rPr>
                        <w:t>předčasná</w:t>
                      </w:r>
                      <w:r w:rsidR="005C394E" w:rsidRPr="00E03EC5">
                        <w:rPr>
                          <w:b/>
                          <w:color w:val="0099CC"/>
                          <w:sz w:val="52"/>
                          <w:szCs w:val="52"/>
                        </w:rPr>
                        <w:t xml:space="preserve"> splátka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E43FCA" w14:textId="77777777" w:rsidR="005C394E" w:rsidRDefault="005C394E" w:rsidP="005C394E">
      <w:pPr>
        <w:pStyle w:val="Odstavecseseznamem"/>
        <w:spacing w:line="360" w:lineRule="auto"/>
        <w:ind w:left="284"/>
        <w:jc w:val="both"/>
        <w:rPr>
          <w:b/>
          <w:sz w:val="20"/>
          <w:szCs w:val="20"/>
        </w:rPr>
      </w:pPr>
    </w:p>
    <w:p w14:paraId="5FC7A5E4" w14:textId="77777777" w:rsidR="005C394E" w:rsidRDefault="005C394E" w:rsidP="005C394E">
      <w:pPr>
        <w:pStyle w:val="Odstavecseseznamem"/>
        <w:spacing w:line="360" w:lineRule="auto"/>
        <w:ind w:left="284"/>
        <w:jc w:val="both"/>
        <w:rPr>
          <w:b/>
          <w:sz w:val="20"/>
          <w:szCs w:val="20"/>
        </w:rPr>
      </w:pPr>
    </w:p>
    <w:p w14:paraId="541D6C8C" w14:textId="77777777" w:rsidR="005C394E" w:rsidRDefault="005C394E" w:rsidP="005C394E">
      <w:pPr>
        <w:pStyle w:val="Odstavecseseznamem"/>
        <w:spacing w:line="360" w:lineRule="auto"/>
        <w:ind w:left="284"/>
        <w:jc w:val="both"/>
        <w:rPr>
          <w:b/>
          <w:sz w:val="20"/>
          <w:szCs w:val="20"/>
        </w:rPr>
      </w:pPr>
    </w:p>
    <w:p w14:paraId="46C1EE00" w14:textId="36C37416" w:rsidR="005C394E" w:rsidRPr="00D942BF" w:rsidRDefault="005C394E" w:rsidP="005C394E">
      <w:pPr>
        <w:pStyle w:val="Odstavecseseznamem"/>
        <w:spacing w:line="360" w:lineRule="auto"/>
        <w:ind w:left="284"/>
        <w:jc w:val="both"/>
        <w:rPr>
          <w:sz w:val="20"/>
          <w:szCs w:val="20"/>
        </w:rPr>
      </w:pPr>
      <w:r w:rsidRPr="005C394E">
        <w:rPr>
          <w:b/>
          <w:sz w:val="20"/>
          <w:szCs w:val="20"/>
        </w:rPr>
        <w:t xml:space="preserve">TIP! </w:t>
      </w:r>
      <w:r w:rsidRPr="005C394E">
        <w:rPr>
          <w:sz w:val="20"/>
          <w:szCs w:val="20"/>
        </w:rPr>
        <w:t>Než se pustíte do vyplňování tohoto formuláře, vyzkoušejte jeho interaktivní verzi na Hypoteční zóně (</w:t>
      </w:r>
      <w:hyperlink r:id="rId8" w:history="1">
        <w:r w:rsidRPr="005C394E">
          <w:rPr>
            <w:rStyle w:val="Hypertextovodkaz"/>
            <w:sz w:val="20"/>
            <w:szCs w:val="20"/>
            <w:u w:val="none"/>
          </w:rPr>
          <w:t>www.hypotecnizona.cz</w:t>
        </w:r>
      </w:hyperlink>
      <w:r w:rsidRPr="005C394E">
        <w:rPr>
          <w:sz w:val="20"/>
          <w:szCs w:val="20"/>
        </w:rPr>
        <w:t>) – odeslání žádosti je pohodlnější, budete mít přehled o průběhu jejího vyřizování</w:t>
      </w:r>
      <w:r w:rsidR="00E03EC5">
        <w:rPr>
          <w:sz w:val="20"/>
          <w:szCs w:val="20"/>
        </w:rPr>
        <w:t>,</w:t>
      </w:r>
      <w:r w:rsidRPr="005C394E">
        <w:rPr>
          <w:sz w:val="20"/>
          <w:szCs w:val="20"/>
        </w:rPr>
        <w:t xml:space="preserve"> a hlavně ji zvládneme zpracovat rychleji.</w:t>
      </w:r>
    </w:p>
    <w:p w14:paraId="6A5E000F" w14:textId="77777777" w:rsidR="005C394E" w:rsidRDefault="005C394E" w:rsidP="005C394E">
      <w:pPr>
        <w:pStyle w:val="Odstavecseseznamem"/>
        <w:spacing w:line="360" w:lineRule="auto"/>
        <w:ind w:left="284"/>
        <w:rPr>
          <w:b/>
          <w:sz w:val="20"/>
          <w:szCs w:val="20"/>
        </w:rPr>
      </w:pPr>
    </w:p>
    <w:p w14:paraId="49313088" w14:textId="58951546" w:rsidR="0007583E" w:rsidRPr="00CC15A1" w:rsidRDefault="00CA2DE5" w:rsidP="00EC6388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CC15A1">
        <w:rPr>
          <w:b/>
          <w:sz w:val="20"/>
          <w:szCs w:val="20"/>
        </w:rPr>
        <w:t>Identifikační údaje</w:t>
      </w:r>
      <w:r w:rsidR="0007583E" w:rsidRPr="00CC15A1">
        <w:rPr>
          <w:b/>
          <w:sz w:val="20"/>
          <w:szCs w:val="20"/>
        </w:rPr>
        <w:t>:</w:t>
      </w:r>
    </w:p>
    <w:tbl>
      <w:tblPr>
        <w:tblW w:w="101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6861"/>
      </w:tblGrid>
      <w:tr w:rsidR="00CA2DE5" w:rsidRPr="00CC15A1" w14:paraId="4931308B" w14:textId="77777777" w:rsidTr="00E03EC5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49313089" w14:textId="768AF016" w:rsidR="00CA2DE5" w:rsidRPr="00CC15A1" w:rsidRDefault="00582CF4" w:rsidP="00B90278">
            <w:pPr>
              <w:ind w:left="142"/>
              <w:rPr>
                <w:sz w:val="20"/>
                <w:szCs w:val="20"/>
              </w:rPr>
            </w:pPr>
            <w:r w:rsidRPr="00CC15A1">
              <w:rPr>
                <w:sz w:val="20"/>
                <w:szCs w:val="20"/>
              </w:rPr>
              <w:t>Klientské číslo</w:t>
            </w:r>
            <w:r w:rsidR="005C394E">
              <w:rPr>
                <w:sz w:val="20"/>
                <w:szCs w:val="20"/>
              </w:rPr>
              <w:t xml:space="preserve"> (číslo úvěru)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4931308A" w14:textId="56710F3D" w:rsidR="00CA2DE5" w:rsidRPr="00CC15A1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CC15A1" w14:paraId="4931308E" w14:textId="77777777" w:rsidTr="00E03EC5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4931308C" w14:textId="77777777" w:rsidR="00CA2DE5" w:rsidRPr="00CC15A1" w:rsidRDefault="00582CF4" w:rsidP="00B90278">
            <w:pPr>
              <w:ind w:left="142"/>
              <w:rPr>
                <w:sz w:val="20"/>
                <w:szCs w:val="20"/>
              </w:rPr>
            </w:pPr>
            <w:r w:rsidRPr="00CC15A1">
              <w:rPr>
                <w:sz w:val="20"/>
                <w:szCs w:val="20"/>
              </w:rPr>
              <w:t>Jméno, příjmení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4931308D" w14:textId="77777777" w:rsidR="00CA2DE5" w:rsidRPr="00CC15A1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  <w:tr w:rsidR="00CA2DE5" w:rsidRPr="00CC15A1" w14:paraId="49313091" w14:textId="77777777" w:rsidTr="00E03EC5">
        <w:trPr>
          <w:trHeight w:val="458"/>
        </w:trPr>
        <w:tc>
          <w:tcPr>
            <w:tcW w:w="3260" w:type="dxa"/>
            <w:shd w:val="clear" w:color="auto" w:fill="E5F1F7"/>
            <w:vAlign w:val="center"/>
          </w:tcPr>
          <w:p w14:paraId="4931308F" w14:textId="77777777" w:rsidR="00CA2DE5" w:rsidRPr="00CC15A1" w:rsidRDefault="00CA2DE5" w:rsidP="00B90278">
            <w:pPr>
              <w:ind w:left="142"/>
              <w:rPr>
                <w:sz w:val="20"/>
                <w:szCs w:val="20"/>
              </w:rPr>
            </w:pPr>
            <w:r w:rsidRPr="00CC15A1">
              <w:rPr>
                <w:sz w:val="20"/>
                <w:szCs w:val="20"/>
              </w:rPr>
              <w:t>Telefon</w:t>
            </w:r>
          </w:p>
        </w:tc>
        <w:tc>
          <w:tcPr>
            <w:tcW w:w="6861" w:type="dxa"/>
            <w:tcBorders>
              <w:right w:val="single" w:sz="4" w:space="0" w:color="auto"/>
            </w:tcBorders>
            <w:vAlign w:val="center"/>
          </w:tcPr>
          <w:p w14:paraId="49313090" w14:textId="77777777" w:rsidR="00CA2DE5" w:rsidRPr="00CC15A1" w:rsidRDefault="00CA2DE5" w:rsidP="00B90278">
            <w:pPr>
              <w:ind w:left="142"/>
              <w:rPr>
                <w:sz w:val="20"/>
                <w:szCs w:val="20"/>
              </w:rPr>
            </w:pPr>
          </w:p>
        </w:tc>
      </w:tr>
    </w:tbl>
    <w:p w14:paraId="49313092" w14:textId="77777777" w:rsidR="003D30CD" w:rsidRPr="00CC15A1" w:rsidRDefault="003D30CD" w:rsidP="003D30CD">
      <w:pPr>
        <w:rPr>
          <w:b/>
          <w:sz w:val="20"/>
          <w:szCs w:val="20"/>
        </w:rPr>
      </w:pPr>
    </w:p>
    <w:p w14:paraId="2542651A" w14:textId="35EC3BDF" w:rsidR="00D52183" w:rsidRPr="00A50F03" w:rsidRDefault="00A50F03" w:rsidP="00D52183">
      <w:pPr>
        <w:pStyle w:val="Odstavecseseznamem"/>
        <w:numPr>
          <w:ilvl w:val="0"/>
          <w:numId w:val="9"/>
        </w:numPr>
        <w:spacing w:line="360" w:lineRule="auto"/>
        <w:ind w:left="284" w:hanging="284"/>
        <w:rPr>
          <w:b/>
          <w:sz w:val="20"/>
          <w:szCs w:val="20"/>
        </w:rPr>
      </w:pPr>
      <w:r w:rsidRPr="00A50F03">
        <w:rPr>
          <w:b/>
          <w:sz w:val="20"/>
          <w:szCs w:val="20"/>
        </w:rPr>
        <w:t>Oznamuji Vám provedení předčasné</w:t>
      </w:r>
      <w:r w:rsidR="00D52183" w:rsidRPr="00A50F03">
        <w:rPr>
          <w:b/>
          <w:sz w:val="20"/>
          <w:szCs w:val="20"/>
        </w:rPr>
        <w:t xml:space="preserve"> splátky:</w:t>
      </w:r>
    </w:p>
    <w:tbl>
      <w:tblPr>
        <w:tblW w:w="1020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750"/>
        <w:gridCol w:w="2228"/>
        <w:gridCol w:w="2228"/>
      </w:tblGrid>
      <w:tr w:rsidR="00C52CCE" w:rsidRPr="00CC15A1" w14:paraId="49313097" w14:textId="77777777" w:rsidTr="00E03EC5">
        <w:trPr>
          <w:trHeight w:val="298"/>
        </w:trPr>
        <w:tc>
          <w:tcPr>
            <w:tcW w:w="5750" w:type="dxa"/>
            <w:shd w:val="clear" w:color="auto" w:fill="E5F1F7"/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94" w14:textId="7723F3DE" w:rsidR="00C52CCE" w:rsidRPr="00CC15A1" w:rsidRDefault="00A50F03" w:rsidP="00C52CCE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předčasné</w:t>
            </w:r>
            <w:r w:rsidR="00C52CCE" w:rsidRPr="00CC15A1">
              <w:rPr>
                <w:sz w:val="20"/>
                <w:szCs w:val="20"/>
              </w:rPr>
              <w:t xml:space="preserve"> splátky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clear" w:color="auto" w:fill="E5F1F7"/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95" w14:textId="77777777" w:rsidR="00C52CCE" w:rsidRPr="00CC15A1" w:rsidRDefault="00C52CCE" w:rsidP="00C52CCE">
            <w:pPr>
              <w:ind w:left="142"/>
              <w:rPr>
                <w:sz w:val="20"/>
                <w:szCs w:val="20"/>
              </w:rPr>
            </w:pPr>
            <w:r w:rsidRPr="00CC15A1">
              <w:rPr>
                <w:sz w:val="20"/>
                <w:szCs w:val="20"/>
              </w:rPr>
              <w:t>Výše</w:t>
            </w:r>
          </w:p>
        </w:tc>
        <w:tc>
          <w:tcPr>
            <w:tcW w:w="2228" w:type="dxa"/>
            <w:tcBorders>
              <w:left w:val="single" w:sz="4" w:space="0" w:color="auto"/>
            </w:tcBorders>
            <w:shd w:val="clear" w:color="auto" w:fill="E5F1F7"/>
            <w:vAlign w:val="center"/>
          </w:tcPr>
          <w:p w14:paraId="49313096" w14:textId="48788E9A" w:rsidR="00C52CCE" w:rsidRPr="00CC15A1" w:rsidRDefault="00EB0D63" w:rsidP="00C52CCE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Mimořádnou splátku přikazuji provést dne </w:t>
            </w:r>
          </w:p>
        </w:tc>
      </w:tr>
      <w:tr w:rsidR="00C52CCE" w:rsidRPr="00CC15A1" w14:paraId="4931309B" w14:textId="77777777" w:rsidTr="004A2CF6">
        <w:trPr>
          <w:trHeight w:val="158"/>
        </w:trPr>
        <w:tc>
          <w:tcPr>
            <w:tcW w:w="5750" w:type="dxa"/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98" w14:textId="54488113" w:rsidR="00C52CCE" w:rsidRPr="00CC15A1" w:rsidRDefault="00000000" w:rsidP="00B94947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589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2CCE" w:rsidRPr="00CC15A1">
              <w:rPr>
                <w:sz w:val="20"/>
                <w:szCs w:val="20"/>
              </w:rPr>
              <w:t xml:space="preserve"> celková k datu ukončení platnosti úrokové sazby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pct25" w:color="auto" w:fill="auto"/>
            <w:tcMar>
              <w:top w:w="113" w:type="dxa"/>
              <w:left w:w="68" w:type="dxa"/>
              <w:bottom w:w="113" w:type="dxa"/>
              <w:right w:w="68" w:type="dxa"/>
            </w:tcMar>
          </w:tcPr>
          <w:p w14:paraId="49313099" w14:textId="2BC201FE" w:rsidR="00C52CCE" w:rsidRPr="004A2CF6" w:rsidRDefault="004A2CF6" w:rsidP="00C52CCE">
            <w:pPr>
              <w:ind w:left="142"/>
              <w:rPr>
                <w:sz w:val="20"/>
                <w:szCs w:val="20"/>
                <w:vertAlign w:val="superscript"/>
              </w:rPr>
            </w:pPr>
            <w:r w:rsidRPr="004A2CF6">
              <w:rPr>
                <w:sz w:val="20"/>
                <w:szCs w:val="20"/>
                <w:vertAlign w:val="superscript"/>
              </w:rPr>
              <w:t>________________</w:t>
            </w:r>
            <w:r>
              <w:rPr>
                <w:sz w:val="20"/>
                <w:szCs w:val="20"/>
                <w:vertAlign w:val="superscript"/>
              </w:rPr>
              <w:t>_______</w:t>
            </w:r>
          </w:p>
        </w:tc>
        <w:tc>
          <w:tcPr>
            <w:tcW w:w="2228" w:type="dxa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4931309A" w14:textId="0F03D0E4" w:rsidR="00C52CCE" w:rsidRPr="00CC15A1" w:rsidRDefault="004A2CF6" w:rsidP="00C52CCE">
            <w:pPr>
              <w:ind w:left="142"/>
              <w:rPr>
                <w:sz w:val="20"/>
                <w:szCs w:val="20"/>
              </w:rPr>
            </w:pPr>
            <w:r w:rsidRPr="004A2CF6">
              <w:rPr>
                <w:sz w:val="20"/>
                <w:szCs w:val="20"/>
                <w:vertAlign w:val="superscript"/>
              </w:rPr>
              <w:t>________________</w:t>
            </w:r>
            <w:r>
              <w:rPr>
                <w:sz w:val="20"/>
                <w:szCs w:val="20"/>
                <w:vertAlign w:val="superscript"/>
              </w:rPr>
              <w:t>_______</w:t>
            </w:r>
          </w:p>
        </w:tc>
      </w:tr>
      <w:tr w:rsidR="00C52CCE" w:rsidRPr="00CC15A1" w14:paraId="4931309F" w14:textId="77777777" w:rsidTr="00515673">
        <w:trPr>
          <w:trHeight w:val="210"/>
        </w:trPr>
        <w:tc>
          <w:tcPr>
            <w:tcW w:w="5750" w:type="dxa"/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9C" w14:textId="15996329" w:rsidR="00C52CCE" w:rsidRPr="00CC15A1" w:rsidRDefault="00000000" w:rsidP="00C52CCE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440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2CCE" w:rsidRPr="00CC15A1">
              <w:rPr>
                <w:sz w:val="20"/>
                <w:szCs w:val="20"/>
              </w:rPr>
              <w:t xml:space="preserve"> celková mimo datum ukončení platnosti úrokové sazby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shd w:val="pct25" w:color="auto" w:fill="auto"/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9D" w14:textId="7ECAF26C" w:rsidR="00C52CCE" w:rsidRPr="00CC15A1" w:rsidRDefault="004A2CF6" w:rsidP="00C52CCE">
            <w:pPr>
              <w:ind w:left="142"/>
              <w:rPr>
                <w:sz w:val="20"/>
                <w:szCs w:val="20"/>
              </w:rPr>
            </w:pPr>
            <w:r w:rsidRPr="004A2CF6">
              <w:rPr>
                <w:sz w:val="20"/>
                <w:szCs w:val="20"/>
                <w:vertAlign w:val="superscript"/>
              </w:rPr>
              <w:t>________________</w:t>
            </w:r>
            <w:r>
              <w:rPr>
                <w:sz w:val="20"/>
                <w:szCs w:val="20"/>
                <w:vertAlign w:val="superscript"/>
              </w:rPr>
              <w:t>_______</w:t>
            </w:r>
          </w:p>
        </w:tc>
        <w:tc>
          <w:tcPr>
            <w:tcW w:w="2228" w:type="dxa"/>
            <w:tcBorders>
              <w:left w:val="single" w:sz="4" w:space="0" w:color="auto"/>
            </w:tcBorders>
            <w:vAlign w:val="center"/>
          </w:tcPr>
          <w:p w14:paraId="4931309E" w14:textId="77777777" w:rsidR="00C52CCE" w:rsidRPr="00CC15A1" w:rsidRDefault="00C52CCE" w:rsidP="00C52CCE">
            <w:pPr>
              <w:ind w:left="142"/>
              <w:rPr>
                <w:sz w:val="20"/>
                <w:szCs w:val="20"/>
              </w:rPr>
            </w:pPr>
          </w:p>
        </w:tc>
      </w:tr>
      <w:tr w:rsidR="00C52CCE" w:rsidRPr="00CC15A1" w14:paraId="493130A3" w14:textId="77777777" w:rsidTr="00515673">
        <w:trPr>
          <w:trHeight w:val="263"/>
        </w:trPr>
        <w:tc>
          <w:tcPr>
            <w:tcW w:w="5750" w:type="dxa"/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A0" w14:textId="65167309" w:rsidR="00C52CCE" w:rsidRPr="00CC15A1" w:rsidRDefault="00000000" w:rsidP="00C52CCE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0217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2CCE" w:rsidRPr="00CC15A1">
              <w:rPr>
                <w:sz w:val="20"/>
                <w:szCs w:val="20"/>
              </w:rPr>
              <w:t xml:space="preserve"> částečná k datu ukončení platnosti úrokové sazby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A1" w14:textId="77777777" w:rsidR="00C52CCE" w:rsidRPr="00CC15A1" w:rsidRDefault="00C52CCE" w:rsidP="00C52CC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4" w:space="0" w:color="auto"/>
            </w:tcBorders>
            <w:shd w:val="pct25" w:color="auto" w:fill="auto"/>
            <w:vAlign w:val="center"/>
          </w:tcPr>
          <w:p w14:paraId="493130A2" w14:textId="7543D310" w:rsidR="00C52CCE" w:rsidRPr="00CC15A1" w:rsidRDefault="004A2CF6" w:rsidP="00C52CCE">
            <w:pPr>
              <w:ind w:left="142"/>
              <w:rPr>
                <w:sz w:val="20"/>
                <w:szCs w:val="20"/>
              </w:rPr>
            </w:pPr>
            <w:r w:rsidRPr="004A2CF6">
              <w:rPr>
                <w:sz w:val="20"/>
                <w:szCs w:val="20"/>
                <w:vertAlign w:val="superscript"/>
              </w:rPr>
              <w:t>________________</w:t>
            </w:r>
            <w:r>
              <w:rPr>
                <w:sz w:val="20"/>
                <w:szCs w:val="20"/>
                <w:vertAlign w:val="superscript"/>
              </w:rPr>
              <w:t>_______</w:t>
            </w:r>
          </w:p>
        </w:tc>
      </w:tr>
      <w:tr w:rsidR="00C52CCE" w:rsidRPr="00CC15A1" w14:paraId="493130A7" w14:textId="77777777" w:rsidTr="00957016">
        <w:trPr>
          <w:trHeight w:val="187"/>
        </w:trPr>
        <w:tc>
          <w:tcPr>
            <w:tcW w:w="5750" w:type="dxa"/>
            <w:tcBorders>
              <w:bottom w:val="single" w:sz="4" w:space="0" w:color="auto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A4" w14:textId="53ECF5E5" w:rsidR="00C52CCE" w:rsidRPr="00CC15A1" w:rsidRDefault="00000000" w:rsidP="00C52CCE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694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52CCE" w:rsidRPr="00CC15A1">
              <w:rPr>
                <w:sz w:val="20"/>
                <w:szCs w:val="20"/>
              </w:rPr>
              <w:t xml:space="preserve"> částečná mimo datum ukončení platnosti úrokové sazby</w:t>
            </w:r>
          </w:p>
        </w:tc>
        <w:tc>
          <w:tcPr>
            <w:tcW w:w="2228" w:type="dxa"/>
            <w:tcBorders>
              <w:bottom w:val="single" w:sz="4" w:space="0" w:color="auto"/>
              <w:right w:val="single" w:sz="4" w:space="0" w:color="auto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493130A5" w14:textId="77777777" w:rsidR="00C52CCE" w:rsidRPr="00CC15A1" w:rsidRDefault="00C52CCE" w:rsidP="00C52CC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3130A6" w14:textId="77777777" w:rsidR="00C52CCE" w:rsidRPr="00CC15A1" w:rsidRDefault="00C52CCE" w:rsidP="00C52CCE">
            <w:pPr>
              <w:ind w:left="142"/>
              <w:rPr>
                <w:sz w:val="20"/>
                <w:szCs w:val="20"/>
              </w:rPr>
            </w:pPr>
          </w:p>
        </w:tc>
      </w:tr>
      <w:tr w:rsidR="005C394E" w:rsidRPr="00CC15A1" w14:paraId="3A46F754" w14:textId="77777777" w:rsidTr="00957016">
        <w:trPr>
          <w:trHeight w:val="187"/>
        </w:trPr>
        <w:tc>
          <w:tcPr>
            <w:tcW w:w="5750" w:type="dxa"/>
            <w:tcBorders>
              <w:bottom w:val="single" w:sz="4" w:space="0" w:color="auto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34640AA1" w14:textId="48A7D1A5" w:rsidR="005C394E" w:rsidRPr="005C394E" w:rsidRDefault="00000000" w:rsidP="005C394E">
            <w:pPr>
              <w:ind w:left="142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816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5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C394E" w:rsidRPr="005C394E">
              <w:rPr>
                <w:sz w:val="20"/>
                <w:szCs w:val="20"/>
              </w:rPr>
              <w:t xml:space="preserve"> zachovat výši splátek a zkrátit délku úvěru </w:t>
            </w:r>
          </w:p>
          <w:p w14:paraId="317440AD" w14:textId="7CF88BEA" w:rsidR="005C394E" w:rsidRPr="00CC15A1" w:rsidRDefault="005C394E" w:rsidP="005C394E">
            <w:pPr>
              <w:ind w:left="142"/>
              <w:rPr>
                <w:sz w:val="36"/>
                <w:szCs w:val="36"/>
              </w:rPr>
            </w:pPr>
            <w:r w:rsidRPr="005C394E">
              <w:rPr>
                <w:i/>
                <w:sz w:val="16"/>
                <w:szCs w:val="16"/>
              </w:rPr>
              <w:t>(bude účtován jednorázový poplatek dle sazebníku, při podání žádosti v Hypoteční zóně získáte slevu z tohoto poplatku)</w:t>
            </w:r>
          </w:p>
        </w:tc>
        <w:tc>
          <w:tcPr>
            <w:tcW w:w="2228" w:type="dxa"/>
            <w:tcBorders>
              <w:bottom w:val="single" w:sz="4" w:space="0" w:color="auto"/>
              <w:right w:val="single" w:sz="4" w:space="0" w:color="auto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53E1EC76" w14:textId="77777777" w:rsidR="005C394E" w:rsidRPr="00CC15A1" w:rsidRDefault="005C394E" w:rsidP="00C52CCE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394CE0" w14:textId="77777777" w:rsidR="005C394E" w:rsidRPr="00CC15A1" w:rsidRDefault="005C394E" w:rsidP="00C52CCE">
            <w:pPr>
              <w:ind w:left="142"/>
              <w:rPr>
                <w:sz w:val="20"/>
                <w:szCs w:val="20"/>
              </w:rPr>
            </w:pPr>
          </w:p>
        </w:tc>
      </w:tr>
    </w:tbl>
    <w:p w14:paraId="493130A9" w14:textId="77777777" w:rsidR="00C52CCE" w:rsidRPr="00CC15A1" w:rsidRDefault="00C52CCE">
      <w:pPr>
        <w:spacing w:line="240" w:lineRule="auto"/>
        <w:rPr>
          <w:b/>
          <w:sz w:val="20"/>
          <w:szCs w:val="20"/>
        </w:rPr>
      </w:pPr>
    </w:p>
    <w:p w14:paraId="6FB70306" w14:textId="77777777" w:rsidR="00515673" w:rsidRDefault="00515673" w:rsidP="00C52CCE">
      <w:pPr>
        <w:spacing w:line="360" w:lineRule="auto"/>
        <w:rPr>
          <w:b/>
          <w:sz w:val="20"/>
          <w:szCs w:val="20"/>
        </w:rPr>
      </w:pPr>
    </w:p>
    <w:p w14:paraId="5137A92D" w14:textId="77777777" w:rsidR="00515673" w:rsidRDefault="00515673" w:rsidP="00515673">
      <w:pPr>
        <w:spacing w:line="360" w:lineRule="auto"/>
        <w:rPr>
          <w:b/>
          <w:sz w:val="20"/>
          <w:szCs w:val="20"/>
        </w:rPr>
      </w:pPr>
    </w:p>
    <w:p w14:paraId="4B88DFA3" w14:textId="77777777" w:rsidR="00515673" w:rsidRDefault="00515673" w:rsidP="00515673">
      <w:pPr>
        <w:spacing w:line="360" w:lineRule="auto"/>
        <w:rPr>
          <w:b/>
          <w:sz w:val="20"/>
          <w:szCs w:val="20"/>
        </w:rPr>
      </w:pPr>
    </w:p>
    <w:p w14:paraId="2754352E" w14:textId="77777777" w:rsidR="002C50E5" w:rsidRPr="006A370B" w:rsidRDefault="002C50E5" w:rsidP="002C50E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III. </w:t>
      </w:r>
      <w:r w:rsidRPr="006A370B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 xml:space="preserve">ředčasnou splátku provádím </w:t>
      </w:r>
      <w:r w:rsidRPr="00BC2F29">
        <w:rPr>
          <w:b/>
          <w:sz w:val="20"/>
          <w:szCs w:val="20"/>
        </w:rPr>
        <w:t>mimo datum ukončení platnosti úrokové sazby</w:t>
      </w:r>
      <w:r w:rsidRPr="006A370B">
        <w:rPr>
          <w:b/>
          <w:sz w:val="20"/>
          <w:szCs w:val="20"/>
        </w:rPr>
        <w:t xml:space="preserve"> z následující</w:t>
      </w:r>
      <w:r>
        <w:rPr>
          <w:b/>
          <w:sz w:val="20"/>
          <w:szCs w:val="20"/>
        </w:rPr>
        <w:t>ho</w:t>
      </w:r>
      <w:r w:rsidRPr="006A370B">
        <w:rPr>
          <w:b/>
          <w:sz w:val="20"/>
          <w:szCs w:val="20"/>
        </w:rPr>
        <w:t xml:space="preserve"> důvod</w:t>
      </w:r>
      <w:r>
        <w:rPr>
          <w:b/>
          <w:sz w:val="20"/>
          <w:szCs w:val="20"/>
        </w:rPr>
        <w:t>u:</w:t>
      </w:r>
    </w:p>
    <w:tbl>
      <w:tblPr>
        <w:tblStyle w:val="Mkatabulky"/>
        <w:tblW w:w="10051" w:type="dxa"/>
        <w:tblLook w:val="04A0" w:firstRow="1" w:lastRow="0" w:firstColumn="1" w:lastColumn="0" w:noHBand="0" w:noVBand="1"/>
      </w:tblPr>
      <w:tblGrid>
        <w:gridCol w:w="5025"/>
        <w:gridCol w:w="5026"/>
      </w:tblGrid>
      <w:tr w:rsidR="002C50E5" w:rsidRPr="00FA07E1" w14:paraId="4475DBD9" w14:textId="77777777" w:rsidTr="00BC343C">
        <w:trPr>
          <w:trHeight w:val="647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14:paraId="6488FD86" w14:textId="2E8EC079" w:rsidR="002C50E5" w:rsidRDefault="00000000" w:rsidP="00BC343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3869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0E5" w:rsidRPr="002C50E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C50E5" w:rsidRPr="00EC0818">
              <w:rPr>
                <w:rFonts w:cs="Arial"/>
                <w:sz w:val="20"/>
                <w:szCs w:val="20"/>
              </w:rPr>
              <w:t xml:space="preserve"> převod vlastnického práva</w:t>
            </w:r>
          </w:p>
          <w:p w14:paraId="7672F962" w14:textId="77777777" w:rsidR="002C50E5" w:rsidRPr="00BC2F29" w:rsidRDefault="002C50E5" w:rsidP="00BC343C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</w:rPr>
              <w:t>Přiložte uzavřenou kupní smlouvu, smlouvu o smlouvě budoucí kupní, či obdobný dokument</w:t>
            </w:r>
          </w:p>
          <w:p w14:paraId="33D62089" w14:textId="77777777" w:rsidR="002C50E5" w:rsidRDefault="002C50E5" w:rsidP="00BC343C">
            <w:pPr>
              <w:rPr>
                <w:sz w:val="20"/>
                <w:szCs w:val="20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14:paraId="38AAEC08" w14:textId="7E6A1E7D" w:rsidR="002C50E5" w:rsidRDefault="00000000" w:rsidP="00BC343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8261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0E5" w:rsidRPr="002835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50E5">
              <w:rPr>
                <w:rFonts w:cs="Arial"/>
                <w:sz w:val="36"/>
                <w:szCs w:val="36"/>
              </w:rPr>
              <w:t xml:space="preserve"> </w:t>
            </w:r>
            <w:r w:rsidR="002C50E5" w:rsidRPr="006A370B">
              <w:rPr>
                <w:rFonts w:cs="Arial"/>
                <w:sz w:val="20"/>
                <w:szCs w:val="20"/>
              </w:rPr>
              <w:t>vypořádání</w:t>
            </w:r>
            <w:r w:rsidR="002C50E5">
              <w:rPr>
                <w:rFonts w:cs="Arial"/>
                <w:sz w:val="20"/>
                <w:szCs w:val="20"/>
              </w:rPr>
              <w:t xml:space="preserve"> SJM</w:t>
            </w:r>
          </w:p>
          <w:p w14:paraId="102DB498" w14:textId="2163239A" w:rsidR="002C50E5" w:rsidRPr="00FA07E1" w:rsidRDefault="002C50E5" w:rsidP="00BC343C">
            <w:pPr>
              <w:rPr>
                <w:rFonts w:cs="Arial"/>
                <w:sz w:val="20"/>
                <w:szCs w:val="20"/>
              </w:rPr>
            </w:pPr>
            <w:r w:rsidRPr="00BC2F29">
              <w:rPr>
                <w:rFonts w:cs="Arial"/>
                <w:i/>
                <w:iCs/>
                <w:sz w:val="18"/>
                <w:szCs w:val="18"/>
              </w:rPr>
              <w:t>Přiložte</w:t>
            </w:r>
            <w:r w:rsidR="00954D0B">
              <w:rPr>
                <w:rFonts w:cs="Arial"/>
                <w:i/>
                <w:iCs/>
                <w:sz w:val="18"/>
                <w:szCs w:val="18"/>
              </w:rPr>
              <w:t xml:space="preserve"> notářský zápis nebo rozsudek o vypořádání SJM, nebo dohod</w:t>
            </w:r>
            <w:r w:rsidR="00A11784">
              <w:rPr>
                <w:rFonts w:cs="Arial"/>
                <w:i/>
                <w:iCs/>
                <w:sz w:val="18"/>
                <w:szCs w:val="18"/>
              </w:rPr>
              <w:t>u</w:t>
            </w:r>
            <w:r w:rsidR="00954D0B">
              <w:rPr>
                <w:rFonts w:cs="Arial"/>
                <w:i/>
                <w:iCs/>
                <w:sz w:val="18"/>
                <w:szCs w:val="18"/>
              </w:rPr>
              <w:t xml:space="preserve"> o vypořádání SJM po rozvodu</w:t>
            </w:r>
          </w:p>
        </w:tc>
      </w:tr>
    </w:tbl>
    <w:p w14:paraId="787FE93F" w14:textId="2C06CC9F" w:rsidR="002C50E5" w:rsidRDefault="002C50E5" w:rsidP="002C50E5">
      <w:pPr>
        <w:rPr>
          <w:sz w:val="20"/>
          <w:szCs w:val="20"/>
        </w:rPr>
      </w:pPr>
      <w:r>
        <w:rPr>
          <w:sz w:val="20"/>
          <w:szCs w:val="20"/>
        </w:rPr>
        <w:t>Pro minimalizaci účelně vynaložených nákladů v</w:t>
      </w:r>
      <w:r w:rsidR="00954D0B">
        <w:rPr>
          <w:sz w:val="20"/>
          <w:szCs w:val="20"/>
        </w:rPr>
        <w:t> případě výše uvedených životních situací v</w:t>
      </w:r>
      <w:r>
        <w:rPr>
          <w:sz w:val="20"/>
          <w:szCs w:val="20"/>
        </w:rPr>
        <w:t> souladu s novelou</w:t>
      </w:r>
      <w:r w:rsidRPr="00CC15A1">
        <w:rPr>
          <w:sz w:val="20"/>
          <w:szCs w:val="20"/>
        </w:rPr>
        <w:t xml:space="preserve"> zákona </w:t>
      </w:r>
      <w:r>
        <w:rPr>
          <w:sz w:val="20"/>
          <w:szCs w:val="20"/>
        </w:rPr>
        <w:t xml:space="preserve">č. </w:t>
      </w:r>
      <w:r w:rsidRPr="00CC15A1">
        <w:rPr>
          <w:sz w:val="20"/>
          <w:szCs w:val="20"/>
        </w:rPr>
        <w:t>25</w:t>
      </w:r>
      <w:r>
        <w:rPr>
          <w:sz w:val="20"/>
          <w:szCs w:val="20"/>
        </w:rPr>
        <w:t>7</w:t>
      </w:r>
      <w:r w:rsidRPr="00CC15A1">
        <w:rPr>
          <w:sz w:val="20"/>
          <w:szCs w:val="20"/>
        </w:rPr>
        <w:t>/20</w:t>
      </w:r>
      <w:r>
        <w:rPr>
          <w:sz w:val="20"/>
          <w:szCs w:val="20"/>
        </w:rPr>
        <w:t>16</w:t>
      </w:r>
      <w:r w:rsidRPr="00CC15A1">
        <w:rPr>
          <w:sz w:val="20"/>
          <w:szCs w:val="20"/>
        </w:rPr>
        <w:t xml:space="preserve"> Sb.</w:t>
      </w:r>
      <w:r>
        <w:rPr>
          <w:sz w:val="20"/>
          <w:szCs w:val="20"/>
        </w:rPr>
        <w:t xml:space="preserve">, o </w:t>
      </w:r>
      <w:r w:rsidR="00954D0B">
        <w:rPr>
          <w:sz w:val="20"/>
          <w:szCs w:val="20"/>
        </w:rPr>
        <w:t>s</w:t>
      </w:r>
      <w:r>
        <w:rPr>
          <w:sz w:val="20"/>
          <w:szCs w:val="20"/>
        </w:rPr>
        <w:t>potřebitelském úvěru je nutné Bance předložit dokumenty prokazující výše uvedený důvod.</w:t>
      </w:r>
    </w:p>
    <w:p w14:paraId="1E3B86A6" w14:textId="77777777" w:rsidR="00515673" w:rsidRDefault="00515673" w:rsidP="00C52CCE">
      <w:pPr>
        <w:spacing w:line="360" w:lineRule="auto"/>
        <w:rPr>
          <w:b/>
          <w:sz w:val="20"/>
          <w:szCs w:val="20"/>
        </w:rPr>
      </w:pPr>
    </w:p>
    <w:p w14:paraId="493130AA" w14:textId="53AF128B" w:rsidR="00C52CCE" w:rsidRPr="00CC15A1" w:rsidRDefault="00C52CCE" w:rsidP="00C52CCE">
      <w:pPr>
        <w:spacing w:line="360" w:lineRule="auto"/>
        <w:rPr>
          <w:sz w:val="20"/>
          <w:szCs w:val="20"/>
        </w:rPr>
      </w:pPr>
      <w:r w:rsidRPr="00CC15A1">
        <w:rPr>
          <w:b/>
          <w:sz w:val="20"/>
          <w:szCs w:val="20"/>
        </w:rPr>
        <w:t>I</w:t>
      </w:r>
      <w:r w:rsidR="00515673">
        <w:rPr>
          <w:b/>
          <w:sz w:val="20"/>
          <w:szCs w:val="20"/>
        </w:rPr>
        <w:t>V</w:t>
      </w:r>
      <w:r w:rsidRPr="00CC15A1">
        <w:rPr>
          <w:b/>
          <w:sz w:val="20"/>
          <w:szCs w:val="20"/>
        </w:rPr>
        <w:t>. Původ finančn</w:t>
      </w:r>
      <w:r w:rsidR="00A50F03">
        <w:rPr>
          <w:b/>
          <w:sz w:val="20"/>
          <w:szCs w:val="20"/>
        </w:rPr>
        <w:t>ích zdrojů použitých k předčasné</w:t>
      </w:r>
      <w:r w:rsidRPr="00CC15A1">
        <w:rPr>
          <w:b/>
          <w:sz w:val="20"/>
          <w:szCs w:val="20"/>
        </w:rPr>
        <w:t xml:space="preserve"> splátce</w:t>
      </w:r>
      <w:r w:rsidR="0041586A">
        <w:rPr>
          <w:b/>
          <w:sz w:val="20"/>
          <w:szCs w:val="20"/>
        </w:rPr>
        <w:t>:</w:t>
      </w:r>
    </w:p>
    <w:p w14:paraId="493130AB" w14:textId="3C6A4E26" w:rsidR="00C52CCE" w:rsidRDefault="00C52CCE" w:rsidP="00C52CCE">
      <w:pPr>
        <w:rPr>
          <w:sz w:val="20"/>
          <w:szCs w:val="20"/>
        </w:rPr>
      </w:pPr>
      <w:r w:rsidRPr="00CC15A1">
        <w:rPr>
          <w:sz w:val="20"/>
          <w:szCs w:val="20"/>
        </w:rPr>
        <w:t xml:space="preserve">V souladu </w:t>
      </w:r>
      <w:proofErr w:type="gramStart"/>
      <w:r w:rsidRPr="00CC15A1">
        <w:rPr>
          <w:sz w:val="20"/>
          <w:szCs w:val="20"/>
        </w:rPr>
        <w:t>s  §</w:t>
      </w:r>
      <w:proofErr w:type="gramEnd"/>
      <w:r w:rsidRPr="00CC15A1">
        <w:rPr>
          <w:sz w:val="20"/>
          <w:szCs w:val="20"/>
        </w:rPr>
        <w:t xml:space="preserve"> 9 zákona </w:t>
      </w:r>
      <w:r w:rsidR="00097FCF">
        <w:rPr>
          <w:sz w:val="20"/>
          <w:szCs w:val="20"/>
        </w:rPr>
        <w:t xml:space="preserve">č. </w:t>
      </w:r>
      <w:r w:rsidRPr="00CC15A1">
        <w:rPr>
          <w:sz w:val="20"/>
          <w:szCs w:val="20"/>
        </w:rPr>
        <w:t>253/2008 Sb. Vás žádáme o uvedení původu finančních prostředků použitých ke splátce:</w:t>
      </w:r>
    </w:p>
    <w:p w14:paraId="591CF676" w14:textId="00A18DD7" w:rsidR="00BE1D05" w:rsidRDefault="00BE1D05" w:rsidP="00C52CCE">
      <w:pPr>
        <w:rPr>
          <w:sz w:val="20"/>
          <w:szCs w:val="20"/>
        </w:rPr>
      </w:pPr>
    </w:p>
    <w:p w14:paraId="50CB33F1" w14:textId="1E947F4B" w:rsidR="00231A5B" w:rsidRPr="00231A5B" w:rsidRDefault="00231A5B" w:rsidP="00296972">
      <w:pPr>
        <w:tabs>
          <w:tab w:val="left" w:pos="61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41"/>
        <w:gridCol w:w="5042"/>
      </w:tblGrid>
      <w:tr w:rsidR="009F5A74" w14:paraId="07D81FF0" w14:textId="77777777" w:rsidTr="009F5A74">
        <w:trPr>
          <w:trHeight w:val="7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208118F4" w14:textId="21BF5426" w:rsidR="009D1A47" w:rsidRDefault="009D1A47" w:rsidP="00C52CCE">
            <w:pPr>
              <w:rPr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13A6FA2C" w14:textId="644E3333" w:rsidR="009D1A47" w:rsidRPr="00FA07E1" w:rsidRDefault="00000000" w:rsidP="00C52CC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3586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51E" w:rsidRPr="002835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6186">
              <w:rPr>
                <w:rFonts w:cs="Arial"/>
                <w:sz w:val="36"/>
                <w:szCs w:val="36"/>
              </w:rPr>
              <w:t xml:space="preserve"> </w:t>
            </w:r>
            <w:r w:rsidR="00D16186" w:rsidRPr="00055D44">
              <w:rPr>
                <w:rFonts w:cs="Arial"/>
                <w:sz w:val="20"/>
                <w:szCs w:val="20"/>
              </w:rPr>
              <w:t>prodej nemovitost</w:t>
            </w:r>
            <w:r w:rsidR="00D16186">
              <w:rPr>
                <w:rFonts w:cs="Arial"/>
                <w:sz w:val="20"/>
                <w:szCs w:val="20"/>
              </w:rPr>
              <w:t xml:space="preserve">i, která byla objektem financování nebo je zajištěním úvěru  </w:t>
            </w:r>
          </w:p>
        </w:tc>
      </w:tr>
      <w:tr w:rsidR="009F5A74" w14:paraId="11825599" w14:textId="77777777" w:rsidTr="009F5A74">
        <w:trPr>
          <w:trHeight w:val="7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094DE546" w14:textId="4BC203A7" w:rsidR="009F5A74" w:rsidRDefault="00000000" w:rsidP="009F5A74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0858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5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5A74">
              <w:rPr>
                <w:rFonts w:cs="Arial"/>
                <w:sz w:val="36"/>
                <w:szCs w:val="36"/>
              </w:rPr>
              <w:t xml:space="preserve"> </w:t>
            </w:r>
            <w:r w:rsidR="009F5A74" w:rsidRPr="009F5A74">
              <w:rPr>
                <w:rFonts w:cs="Arial"/>
                <w:sz w:val="20"/>
                <w:szCs w:val="20"/>
              </w:rPr>
              <w:t>příjem ze závislé</w:t>
            </w:r>
            <w:r w:rsidR="009F5A74">
              <w:rPr>
                <w:rFonts w:cs="Arial"/>
                <w:sz w:val="20"/>
                <w:szCs w:val="20"/>
              </w:rPr>
              <w:t xml:space="preserve"> činnosti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0C6172EB" w14:textId="2DE00FC0" w:rsidR="009F5A74" w:rsidRDefault="00000000" w:rsidP="009F5A74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085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51E" w:rsidRPr="002835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6186">
              <w:rPr>
                <w:rFonts w:cs="Arial"/>
                <w:sz w:val="36"/>
                <w:szCs w:val="36"/>
              </w:rPr>
              <w:t xml:space="preserve"> </w:t>
            </w:r>
            <w:r w:rsidR="00D16186" w:rsidRPr="00055D44">
              <w:rPr>
                <w:rFonts w:cs="Arial"/>
                <w:sz w:val="20"/>
                <w:szCs w:val="20"/>
              </w:rPr>
              <w:t xml:space="preserve">prodej </w:t>
            </w:r>
            <w:r w:rsidR="00D16186">
              <w:rPr>
                <w:rFonts w:cs="Arial"/>
                <w:sz w:val="20"/>
                <w:szCs w:val="20"/>
              </w:rPr>
              <w:t xml:space="preserve">jiné </w:t>
            </w:r>
            <w:r w:rsidR="00D16186" w:rsidRPr="00055D44">
              <w:rPr>
                <w:rFonts w:cs="Arial"/>
                <w:sz w:val="20"/>
                <w:szCs w:val="20"/>
              </w:rPr>
              <w:t>nemovitosti</w:t>
            </w:r>
            <w:r w:rsidR="00D16186">
              <w:rPr>
                <w:rFonts w:cs="Arial"/>
                <w:sz w:val="20"/>
                <w:szCs w:val="20"/>
              </w:rPr>
              <w:t xml:space="preserve"> (uveďte č. p./č. ev./č. bytu, obec, katastrální území):</w:t>
            </w:r>
          </w:p>
        </w:tc>
      </w:tr>
      <w:tr w:rsidR="009F5A74" w14:paraId="3BD88DDE" w14:textId="77777777" w:rsidTr="009F5A74">
        <w:trPr>
          <w:trHeight w:val="7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01A9936" w14:textId="33E8B11D" w:rsidR="009F5A74" w:rsidRDefault="00000000" w:rsidP="009F5A74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3454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5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F5A74" w:rsidRPr="009F5A74">
              <w:rPr>
                <w:rFonts w:cs="Arial"/>
                <w:sz w:val="20"/>
                <w:szCs w:val="20"/>
              </w:rPr>
              <w:t>příjem z podnikání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48329" w14:textId="35543FE4" w:rsidR="009F5A74" w:rsidRDefault="00D16186" w:rsidP="009F5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3708EF" w14:paraId="160A22FC" w14:textId="77777777" w:rsidTr="009F5A74">
        <w:trPr>
          <w:trHeight w:val="7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7DC74C8B" w14:textId="6532D87E" w:rsidR="003708EF" w:rsidRDefault="00000000" w:rsidP="003708EF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424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51E" w:rsidRPr="002835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08EF">
              <w:rPr>
                <w:rFonts w:cs="Arial"/>
                <w:sz w:val="36"/>
                <w:szCs w:val="36"/>
              </w:rPr>
              <w:t xml:space="preserve"> </w:t>
            </w:r>
            <w:r w:rsidR="003708EF" w:rsidRPr="009F5A74">
              <w:rPr>
                <w:rFonts w:cs="Arial"/>
                <w:sz w:val="20"/>
                <w:szCs w:val="20"/>
              </w:rPr>
              <w:t>dědictví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88A82" w14:textId="77777777" w:rsidR="009D1A47" w:rsidRDefault="003708EF" w:rsidP="0037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  <w:p w14:paraId="61D07AF6" w14:textId="7504BFA1" w:rsidR="003708EF" w:rsidRDefault="003708EF" w:rsidP="0037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………………………………………………………….</w:t>
            </w:r>
          </w:p>
        </w:tc>
      </w:tr>
      <w:tr w:rsidR="003708EF" w14:paraId="1CCB9764" w14:textId="77777777" w:rsidTr="009F5A74">
        <w:trPr>
          <w:trHeight w:val="7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1DECDB71" w14:textId="627F1FAB" w:rsidR="003708EF" w:rsidRDefault="00000000" w:rsidP="003708EF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5760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51E" w:rsidRPr="002835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708EF">
              <w:rPr>
                <w:rFonts w:cs="Arial"/>
                <w:sz w:val="36"/>
                <w:szCs w:val="36"/>
              </w:rPr>
              <w:t xml:space="preserve"> </w:t>
            </w:r>
            <w:r w:rsidR="003708EF" w:rsidRPr="009F5A74">
              <w:rPr>
                <w:rFonts w:cs="Arial"/>
                <w:sz w:val="20"/>
                <w:szCs w:val="20"/>
              </w:rPr>
              <w:t>dar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22AB32E1" w14:textId="6BB60B34" w:rsidR="003708EF" w:rsidRDefault="00000000" w:rsidP="003708EF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6940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51E" w:rsidRPr="002835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16186">
              <w:rPr>
                <w:rFonts w:cs="Arial"/>
                <w:sz w:val="36"/>
                <w:szCs w:val="36"/>
              </w:rPr>
              <w:t xml:space="preserve"> </w:t>
            </w:r>
            <w:r w:rsidR="00D16186" w:rsidRPr="009F5A74">
              <w:rPr>
                <w:rFonts w:cs="Arial"/>
                <w:sz w:val="20"/>
                <w:szCs w:val="20"/>
              </w:rPr>
              <w:t xml:space="preserve">jiný </w:t>
            </w:r>
            <w:r w:rsidR="00D16186">
              <w:rPr>
                <w:rFonts w:cs="Arial"/>
                <w:sz w:val="20"/>
                <w:szCs w:val="20"/>
              </w:rPr>
              <w:t>finanční zdroj (uveďte):</w:t>
            </w:r>
          </w:p>
        </w:tc>
      </w:tr>
      <w:tr w:rsidR="00D16186" w:rsidRPr="00390639" w14:paraId="4D36A83D" w14:textId="77777777" w:rsidTr="00D16186">
        <w:trPr>
          <w:trHeight w:val="714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2A317C5B" w14:textId="14D767EF" w:rsidR="00D16186" w:rsidRDefault="00000000" w:rsidP="003708E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2077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51E" w:rsidRPr="0039063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6186" w:rsidRPr="00455EA1">
              <w:rPr>
                <w:rFonts w:cs="Arial"/>
                <w:sz w:val="20"/>
                <w:szCs w:val="20"/>
              </w:rPr>
              <w:t xml:space="preserve"> </w:t>
            </w:r>
            <w:r w:rsidR="00D16186" w:rsidRPr="00055D44">
              <w:rPr>
                <w:rFonts w:cs="Arial"/>
                <w:sz w:val="20"/>
                <w:szCs w:val="20"/>
              </w:rPr>
              <w:t>dividendy</w:t>
            </w:r>
          </w:p>
          <w:p w14:paraId="26BB0B53" w14:textId="77777777" w:rsidR="00390639" w:rsidRDefault="00390639" w:rsidP="003708EF">
            <w:pPr>
              <w:rPr>
                <w:rFonts w:cs="Arial"/>
                <w:sz w:val="20"/>
                <w:szCs w:val="20"/>
              </w:rPr>
            </w:pPr>
          </w:p>
          <w:p w14:paraId="3498AF68" w14:textId="3B52E926" w:rsidR="00390639" w:rsidRDefault="00000000" w:rsidP="00390639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9390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72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90639" w:rsidRPr="00455EA1">
              <w:rPr>
                <w:rFonts w:cs="Arial"/>
                <w:sz w:val="20"/>
                <w:szCs w:val="20"/>
              </w:rPr>
              <w:t xml:space="preserve"> </w:t>
            </w:r>
            <w:r w:rsidR="00390639">
              <w:rPr>
                <w:rFonts w:cs="Arial"/>
                <w:sz w:val="20"/>
                <w:szCs w:val="20"/>
              </w:rPr>
              <w:t>dotace z Nové zelené úsporám na Hypotéku úsporné bydlení*</w:t>
            </w:r>
          </w:p>
          <w:p w14:paraId="4018F555" w14:textId="7BE88234" w:rsidR="00390639" w:rsidRPr="00455EA1" w:rsidRDefault="00390639" w:rsidP="00455EA1">
            <w:pPr>
              <w:ind w:right="-30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14:paraId="1888A535" w14:textId="65689AE8" w:rsidR="00D16186" w:rsidRPr="00D16186" w:rsidRDefault="00D16186" w:rsidP="00D16186">
            <w:pPr>
              <w:rPr>
                <w:rFonts w:cs="Arial"/>
                <w:sz w:val="20"/>
                <w:szCs w:val="20"/>
              </w:rPr>
            </w:pPr>
            <w:r w:rsidRPr="00390639">
              <w:rPr>
                <w:rFonts w:cs="Arial"/>
                <w:sz w:val="20"/>
                <w:szCs w:val="20"/>
              </w:rPr>
              <w:t>…………………………………………………………….</w:t>
            </w:r>
          </w:p>
        </w:tc>
      </w:tr>
    </w:tbl>
    <w:p w14:paraId="5FCD8ACE" w14:textId="74D8262D" w:rsidR="00BE1D05" w:rsidRPr="00455EA1" w:rsidRDefault="005A472A" w:rsidP="00C52CCE">
      <w:pPr>
        <w:rPr>
          <w:i/>
          <w:iCs/>
          <w:sz w:val="18"/>
          <w:szCs w:val="18"/>
        </w:rPr>
      </w:pPr>
      <w:r w:rsidRPr="00455EA1">
        <w:rPr>
          <w:i/>
          <w:iCs/>
          <w:sz w:val="18"/>
          <w:szCs w:val="18"/>
        </w:rPr>
        <w:t>*Viz. Podmínky marketingové akce: Mimořádná splátka z dotace Nová zelená úsporám zdarma pro klienty s Hypotékou na úsporné bydlení www.</w:t>
      </w:r>
      <w:r w:rsidR="00085DC9">
        <w:rPr>
          <w:i/>
          <w:iCs/>
          <w:sz w:val="18"/>
          <w:szCs w:val="18"/>
        </w:rPr>
        <w:t>csob</w:t>
      </w:r>
      <w:r w:rsidRPr="00455EA1">
        <w:rPr>
          <w:i/>
          <w:iCs/>
          <w:sz w:val="18"/>
          <w:szCs w:val="18"/>
        </w:rPr>
        <w:t xml:space="preserve">hypotecni.cz 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137"/>
        <w:gridCol w:w="1131"/>
        <w:gridCol w:w="4400"/>
      </w:tblGrid>
      <w:tr w:rsidR="00C86847" w14:paraId="493130AF" w14:textId="77777777" w:rsidTr="00957016">
        <w:trPr>
          <w:trHeight w:val="414"/>
        </w:trPr>
        <w:tc>
          <w:tcPr>
            <w:tcW w:w="4534" w:type="dxa"/>
            <w:gridSpan w:val="2"/>
          </w:tcPr>
          <w:p w14:paraId="493130AC" w14:textId="57A8410D" w:rsidR="006E0D99" w:rsidRPr="006E0D99" w:rsidRDefault="006E0D99" w:rsidP="00C52CCE">
            <w:pPr>
              <w:rPr>
                <w:sz w:val="20"/>
                <w:szCs w:val="20"/>
              </w:rPr>
            </w:pPr>
          </w:p>
        </w:tc>
        <w:tc>
          <w:tcPr>
            <w:tcW w:w="5531" w:type="dxa"/>
            <w:gridSpan w:val="2"/>
          </w:tcPr>
          <w:p w14:paraId="493130AE" w14:textId="0488130D" w:rsidR="006E0D99" w:rsidRDefault="006E0D99" w:rsidP="00BE1D05">
            <w:pPr>
              <w:rPr>
                <w:sz w:val="20"/>
                <w:szCs w:val="20"/>
              </w:rPr>
            </w:pPr>
          </w:p>
        </w:tc>
      </w:tr>
      <w:tr w:rsidR="00C86847" w14:paraId="493130B2" w14:textId="77777777" w:rsidTr="00957016">
        <w:trPr>
          <w:trHeight w:val="558"/>
        </w:trPr>
        <w:tc>
          <w:tcPr>
            <w:tcW w:w="4534" w:type="dxa"/>
            <w:gridSpan w:val="2"/>
          </w:tcPr>
          <w:p w14:paraId="493130B0" w14:textId="045E699D" w:rsidR="00CC15A1" w:rsidRDefault="00CC15A1" w:rsidP="0095701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531" w:type="dxa"/>
            <w:gridSpan w:val="2"/>
          </w:tcPr>
          <w:p w14:paraId="493130B1" w14:textId="70A76CAE" w:rsidR="00CC15A1" w:rsidRDefault="00CC15A1" w:rsidP="00957016">
            <w:pPr>
              <w:rPr>
                <w:sz w:val="20"/>
                <w:szCs w:val="20"/>
              </w:rPr>
            </w:pPr>
          </w:p>
        </w:tc>
      </w:tr>
      <w:tr w:rsidR="00C86847" w:rsidRPr="00CC15A1" w14:paraId="55615581" w14:textId="77777777" w:rsidTr="00957016">
        <w:tblPrEx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24"/>
        </w:trPr>
        <w:tc>
          <w:tcPr>
            <w:tcW w:w="4534" w:type="dxa"/>
            <w:gridSpan w:val="2"/>
          </w:tcPr>
          <w:p w14:paraId="1C1B840C" w14:textId="77777777" w:rsidR="00D52183" w:rsidRDefault="00D52183" w:rsidP="00957016">
            <w:pPr>
              <w:pStyle w:val="Normln10b"/>
              <w:spacing w:line="480" w:lineRule="auto"/>
              <w:jc w:val="center"/>
              <w:rPr>
                <w:szCs w:val="20"/>
              </w:rPr>
            </w:pPr>
          </w:p>
          <w:p w14:paraId="07E03280" w14:textId="77777777" w:rsidR="005A472A" w:rsidRDefault="005A472A" w:rsidP="00957016">
            <w:pPr>
              <w:pStyle w:val="Normln10b"/>
              <w:spacing w:line="480" w:lineRule="auto"/>
              <w:jc w:val="center"/>
              <w:rPr>
                <w:szCs w:val="20"/>
              </w:rPr>
            </w:pPr>
          </w:p>
          <w:p w14:paraId="1E025B93" w14:textId="3835ED5F" w:rsidR="005A472A" w:rsidRDefault="005A472A" w:rsidP="00957016">
            <w:pPr>
              <w:pStyle w:val="Normln10b"/>
              <w:spacing w:line="480" w:lineRule="auto"/>
              <w:jc w:val="center"/>
              <w:rPr>
                <w:szCs w:val="20"/>
              </w:rPr>
            </w:pPr>
          </w:p>
        </w:tc>
        <w:tc>
          <w:tcPr>
            <w:tcW w:w="5531" w:type="dxa"/>
            <w:gridSpan w:val="2"/>
          </w:tcPr>
          <w:p w14:paraId="5B7FEAD8" w14:textId="77777777" w:rsidR="00C86847" w:rsidRDefault="00C86847" w:rsidP="0042528F">
            <w:pPr>
              <w:pStyle w:val="Normln10b"/>
              <w:rPr>
                <w:szCs w:val="20"/>
              </w:rPr>
            </w:pPr>
          </w:p>
        </w:tc>
      </w:tr>
      <w:tr w:rsidR="00C86847" w:rsidRPr="00CC15A1" w14:paraId="493130C7" w14:textId="77777777" w:rsidTr="00957016">
        <w:tblPrEx>
          <w:tblCellMar>
            <w:top w:w="85" w:type="dxa"/>
            <w:left w:w="0" w:type="dxa"/>
            <w:bottom w:w="85" w:type="dxa"/>
            <w:right w:w="0" w:type="dxa"/>
          </w:tblCellMar>
        </w:tblPrEx>
        <w:trPr>
          <w:trHeight w:val="24"/>
        </w:trPr>
        <w:tc>
          <w:tcPr>
            <w:tcW w:w="3397" w:type="dxa"/>
            <w:tcBorders>
              <w:top w:val="dotted" w:sz="4" w:space="0" w:color="auto"/>
            </w:tcBorders>
          </w:tcPr>
          <w:p w14:paraId="0DE25A99" w14:textId="0EFEBA4F" w:rsidR="00C86847" w:rsidRDefault="00D52183" w:rsidP="00957016">
            <w:pPr>
              <w:pStyle w:val="Normln10b"/>
              <w:spacing w:line="48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</w:t>
            </w:r>
            <w:r w:rsidR="00C86847" w:rsidRPr="00CC15A1">
              <w:rPr>
                <w:szCs w:val="20"/>
              </w:rPr>
              <w:t>atum</w:t>
            </w:r>
          </w:p>
          <w:p w14:paraId="2D4DC985" w14:textId="77777777" w:rsidR="00D52183" w:rsidRDefault="00D52183" w:rsidP="00957016">
            <w:pPr>
              <w:pStyle w:val="Normln10b"/>
              <w:spacing w:line="480" w:lineRule="auto"/>
              <w:jc w:val="center"/>
              <w:rPr>
                <w:szCs w:val="20"/>
              </w:rPr>
            </w:pPr>
          </w:p>
          <w:p w14:paraId="2F3EABCD" w14:textId="1617E235" w:rsidR="00D52183" w:rsidRDefault="00D52183" w:rsidP="00957016">
            <w:pPr>
              <w:pStyle w:val="Normln10b"/>
              <w:spacing w:line="480" w:lineRule="auto"/>
              <w:jc w:val="center"/>
              <w:rPr>
                <w:szCs w:val="20"/>
              </w:rPr>
            </w:pPr>
          </w:p>
        </w:tc>
        <w:tc>
          <w:tcPr>
            <w:tcW w:w="2268" w:type="dxa"/>
            <w:gridSpan w:val="2"/>
          </w:tcPr>
          <w:p w14:paraId="493130C3" w14:textId="2D9E5C10" w:rsidR="00C86847" w:rsidRPr="00CC15A1" w:rsidRDefault="00C86847" w:rsidP="00243F59">
            <w:pPr>
              <w:pStyle w:val="Normln10b"/>
              <w:jc w:val="center"/>
              <w:rPr>
                <w:szCs w:val="20"/>
              </w:rPr>
            </w:pPr>
          </w:p>
        </w:tc>
        <w:tc>
          <w:tcPr>
            <w:tcW w:w="4400" w:type="dxa"/>
            <w:tcBorders>
              <w:top w:val="dotted" w:sz="4" w:space="0" w:color="auto"/>
            </w:tcBorders>
          </w:tcPr>
          <w:p w14:paraId="43229DF0" w14:textId="77777777" w:rsidR="00C86847" w:rsidRDefault="00C86847" w:rsidP="00957016">
            <w:pPr>
              <w:pStyle w:val="Normln10b"/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 w:rsidRPr="00CC15A1">
              <w:rPr>
                <w:szCs w:val="20"/>
              </w:rPr>
              <w:t>odpis klienta</w:t>
            </w:r>
          </w:p>
          <w:p w14:paraId="431F4E99" w14:textId="77777777" w:rsidR="00D52183" w:rsidRDefault="00D52183" w:rsidP="00957016">
            <w:pPr>
              <w:pStyle w:val="Normln10b"/>
              <w:jc w:val="center"/>
              <w:rPr>
                <w:szCs w:val="20"/>
              </w:rPr>
            </w:pPr>
          </w:p>
          <w:p w14:paraId="0C015079" w14:textId="77777777" w:rsidR="00D52183" w:rsidRDefault="00D52183" w:rsidP="00957016">
            <w:pPr>
              <w:pStyle w:val="Normln10b"/>
              <w:jc w:val="center"/>
              <w:rPr>
                <w:szCs w:val="20"/>
              </w:rPr>
            </w:pPr>
          </w:p>
          <w:p w14:paraId="7F8AA5BB" w14:textId="77777777" w:rsidR="00D52183" w:rsidRDefault="00D52183" w:rsidP="00957016">
            <w:pPr>
              <w:pStyle w:val="Normln10b"/>
              <w:jc w:val="center"/>
              <w:rPr>
                <w:szCs w:val="20"/>
              </w:rPr>
            </w:pPr>
          </w:p>
          <w:p w14:paraId="493130C6" w14:textId="29501036" w:rsidR="00D52183" w:rsidRPr="00CC15A1" w:rsidRDefault="00D52183" w:rsidP="00957016">
            <w:pPr>
              <w:pStyle w:val="Normln10b"/>
              <w:jc w:val="center"/>
              <w:rPr>
                <w:szCs w:val="20"/>
              </w:rPr>
            </w:pPr>
          </w:p>
        </w:tc>
      </w:tr>
    </w:tbl>
    <w:p w14:paraId="493130C8" w14:textId="529149A8" w:rsidR="00D52183" w:rsidRDefault="00D52183" w:rsidP="00CC15A1">
      <w:pPr>
        <w:pStyle w:val="Normln8b"/>
        <w:pBdr>
          <w:top w:val="single" w:sz="8" w:space="3" w:color="auto"/>
        </w:pBdr>
        <w:rPr>
          <w:rFonts w:cs="Arial"/>
        </w:rPr>
      </w:pPr>
    </w:p>
    <w:p w14:paraId="5B8DAFA8" w14:textId="077C0255" w:rsidR="00D52183" w:rsidRPr="00E03EC5" w:rsidRDefault="00E03EC5" w:rsidP="00D52183">
      <w:pPr>
        <w:autoSpaceDE w:val="0"/>
        <w:autoSpaceDN w:val="0"/>
        <w:jc w:val="both"/>
        <w:rPr>
          <w:i/>
          <w:iCs/>
          <w:sz w:val="20"/>
          <w:szCs w:val="20"/>
        </w:rPr>
      </w:pPr>
      <w:r w:rsidRPr="00E03EC5">
        <w:rPr>
          <w:color w:val="000000"/>
          <w:sz w:val="20"/>
          <w:szCs w:val="20"/>
        </w:rPr>
        <w:t xml:space="preserve">Vážený kliente, upozorňujeme Vás, že při provedení mimořádné splátky máme právo na náhradu nákladů, není-li ve Smlouvě, Obchodních podmínkách či Sazebníku Banky ujednáno jinak. O výši náhrady nákladů v souvislosti s předčasným splacením Vás budeme informovat. </w:t>
      </w:r>
    </w:p>
    <w:p w14:paraId="708EC290" w14:textId="77777777" w:rsidR="00B31761" w:rsidRDefault="00B31761" w:rsidP="00D52183">
      <w:pPr>
        <w:autoSpaceDE w:val="0"/>
        <w:autoSpaceDN w:val="0"/>
        <w:jc w:val="both"/>
        <w:rPr>
          <w:i/>
          <w:iCs/>
          <w:sz w:val="18"/>
          <w:szCs w:val="18"/>
        </w:rPr>
      </w:pPr>
    </w:p>
    <w:p w14:paraId="6598B24C" w14:textId="30601191" w:rsidR="00D52183" w:rsidRPr="003B2E7C" w:rsidRDefault="00D52183" w:rsidP="00D52183">
      <w:pPr>
        <w:autoSpaceDE w:val="0"/>
        <w:autoSpaceDN w:val="0"/>
        <w:jc w:val="both"/>
        <w:rPr>
          <w:color w:val="000000"/>
          <w:sz w:val="20"/>
          <w:szCs w:val="20"/>
        </w:rPr>
      </w:pPr>
      <w:r w:rsidRPr="003B2E7C">
        <w:rPr>
          <w:color w:val="000000"/>
          <w:sz w:val="20"/>
          <w:szCs w:val="20"/>
        </w:rPr>
        <w:t xml:space="preserve">Vaše </w:t>
      </w:r>
      <w:r w:rsidR="00085DC9" w:rsidRPr="003B2E7C">
        <w:rPr>
          <w:color w:val="000000"/>
          <w:sz w:val="20"/>
          <w:szCs w:val="20"/>
        </w:rPr>
        <w:t xml:space="preserve">ČSOB </w:t>
      </w:r>
      <w:r w:rsidRPr="003B2E7C">
        <w:rPr>
          <w:color w:val="000000"/>
          <w:sz w:val="20"/>
          <w:szCs w:val="20"/>
        </w:rPr>
        <w:t>Hypoteční banka</w:t>
      </w:r>
    </w:p>
    <w:p w14:paraId="053186F1" w14:textId="77777777" w:rsidR="00EC6388" w:rsidRPr="00D52183" w:rsidRDefault="00EC6388" w:rsidP="00D52183"/>
    <w:sectPr w:rsidR="00EC6388" w:rsidRPr="00D52183" w:rsidSect="0051567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701" w:right="566" w:bottom="1418" w:left="96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4E0D" w14:textId="77777777" w:rsidR="008C6DDC" w:rsidRDefault="008C6DDC" w:rsidP="00AC248E">
      <w:pPr>
        <w:spacing w:line="240" w:lineRule="auto"/>
      </w:pPr>
      <w:r>
        <w:separator/>
      </w:r>
    </w:p>
  </w:endnote>
  <w:endnote w:type="continuationSeparator" w:id="0">
    <w:p w14:paraId="589D30DE" w14:textId="77777777" w:rsidR="008C6DDC" w:rsidRDefault="008C6DDC" w:rsidP="00AC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319C" w14:textId="77777777" w:rsidR="00231A5B" w:rsidRPr="003B2E7C" w:rsidRDefault="00231A5B" w:rsidP="003B2E7C">
    <w:pPr>
      <w:pStyle w:val="Zpat"/>
      <w:ind w:left="3960" w:firstLine="4536"/>
      <w:jc w:val="center"/>
      <w:rPr>
        <w:rFonts w:ascii="Segoe UI" w:hAnsi="Segoe UI" w:cs="Segoe UI"/>
        <w:color w:val="000000" w:themeColor="text1"/>
        <w:sz w:val="12"/>
        <w:szCs w:val="12"/>
      </w:rPr>
    </w:pPr>
    <w:r w:rsidRPr="003B2E7C">
      <w:rPr>
        <w:rFonts w:ascii="Segoe UI" w:hAnsi="Segoe UI" w:cs="Segoe UI"/>
        <w:color w:val="000000" w:themeColor="text1"/>
        <w:sz w:val="12"/>
        <w:szCs w:val="12"/>
      </w:rPr>
      <w:t xml:space="preserve">Stránka </w:t>
    </w:r>
    <w:r w:rsidRPr="003B2E7C">
      <w:rPr>
        <w:rFonts w:ascii="Segoe UI" w:hAnsi="Segoe UI" w:cs="Segoe UI"/>
        <w:color w:val="000000" w:themeColor="text1"/>
        <w:sz w:val="12"/>
        <w:szCs w:val="12"/>
      </w:rPr>
      <w:fldChar w:fldCharType="begin"/>
    </w:r>
    <w:r w:rsidRPr="003B2E7C">
      <w:rPr>
        <w:rFonts w:ascii="Segoe UI" w:hAnsi="Segoe UI" w:cs="Segoe UI"/>
        <w:color w:val="000000" w:themeColor="text1"/>
        <w:sz w:val="12"/>
        <w:szCs w:val="12"/>
      </w:rPr>
      <w:instrText>PAGE  \* Arabic  \* MERGEFORMAT</w:instrText>
    </w:r>
    <w:r w:rsidRPr="003B2E7C">
      <w:rPr>
        <w:rFonts w:ascii="Segoe UI" w:hAnsi="Segoe UI" w:cs="Segoe UI"/>
        <w:color w:val="000000" w:themeColor="text1"/>
        <w:sz w:val="12"/>
        <w:szCs w:val="12"/>
      </w:rPr>
      <w:fldChar w:fldCharType="separate"/>
    </w:r>
    <w:r w:rsidRPr="003B2E7C">
      <w:rPr>
        <w:rFonts w:ascii="Segoe UI" w:hAnsi="Segoe UI" w:cs="Segoe UI"/>
        <w:color w:val="000000" w:themeColor="text1"/>
        <w:sz w:val="12"/>
        <w:szCs w:val="12"/>
      </w:rPr>
      <w:t>2</w:t>
    </w:r>
    <w:r w:rsidRPr="003B2E7C">
      <w:rPr>
        <w:rFonts w:ascii="Segoe UI" w:hAnsi="Segoe UI" w:cs="Segoe UI"/>
        <w:color w:val="000000" w:themeColor="text1"/>
        <w:sz w:val="12"/>
        <w:szCs w:val="12"/>
      </w:rPr>
      <w:fldChar w:fldCharType="end"/>
    </w:r>
    <w:r w:rsidRPr="003B2E7C">
      <w:rPr>
        <w:rFonts w:ascii="Segoe UI" w:hAnsi="Segoe UI" w:cs="Segoe UI"/>
        <w:color w:val="000000" w:themeColor="text1"/>
        <w:sz w:val="12"/>
        <w:szCs w:val="12"/>
      </w:rPr>
      <w:t xml:space="preserve"> z </w:t>
    </w:r>
    <w:r w:rsidRPr="003B2E7C">
      <w:rPr>
        <w:rFonts w:ascii="Segoe UI" w:hAnsi="Segoe UI" w:cs="Segoe UI"/>
        <w:color w:val="000000" w:themeColor="text1"/>
        <w:sz w:val="12"/>
        <w:szCs w:val="12"/>
      </w:rPr>
      <w:fldChar w:fldCharType="begin"/>
    </w:r>
    <w:r w:rsidRPr="003B2E7C">
      <w:rPr>
        <w:rFonts w:ascii="Segoe UI" w:hAnsi="Segoe UI" w:cs="Segoe UI"/>
        <w:color w:val="000000" w:themeColor="text1"/>
        <w:sz w:val="12"/>
        <w:szCs w:val="12"/>
      </w:rPr>
      <w:instrText>NUMPAGES  \* Arabic  \* MERGEFORMAT</w:instrText>
    </w:r>
    <w:r w:rsidRPr="003B2E7C">
      <w:rPr>
        <w:rFonts w:ascii="Segoe UI" w:hAnsi="Segoe UI" w:cs="Segoe UI"/>
        <w:color w:val="000000" w:themeColor="text1"/>
        <w:sz w:val="12"/>
        <w:szCs w:val="12"/>
      </w:rPr>
      <w:fldChar w:fldCharType="separate"/>
    </w:r>
    <w:r w:rsidRPr="003B2E7C">
      <w:rPr>
        <w:rFonts w:ascii="Segoe UI" w:hAnsi="Segoe UI" w:cs="Segoe UI"/>
        <w:color w:val="000000" w:themeColor="text1"/>
        <w:sz w:val="12"/>
        <w:szCs w:val="12"/>
      </w:rPr>
      <w:t>2</w:t>
    </w:r>
    <w:r w:rsidRPr="003B2E7C">
      <w:rPr>
        <w:rFonts w:ascii="Segoe UI" w:hAnsi="Segoe UI" w:cs="Segoe UI"/>
        <w:color w:val="000000" w:themeColor="text1"/>
        <w:sz w:val="12"/>
        <w:szCs w:val="12"/>
      </w:rPr>
      <w:fldChar w:fldCharType="end"/>
    </w:r>
  </w:p>
  <w:p w14:paraId="6A924933" w14:textId="77777777" w:rsidR="00E03EC5" w:rsidRDefault="00E03E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29AD" w14:textId="627F8E97" w:rsidR="009D1A47" w:rsidRDefault="009D1A47" w:rsidP="009D1A47">
    <w:pPr>
      <w:pStyle w:val="Zpat"/>
      <w:ind w:left="-709"/>
      <w:rPr>
        <w:sz w:val="14"/>
        <w:szCs w:val="14"/>
        <w:lang w:eastAsia="cs-CZ"/>
      </w:rPr>
    </w:pPr>
    <w:bookmarkStart w:id="2" w:name="_Hlk153015177"/>
  </w:p>
  <w:p w14:paraId="1D42C038" w14:textId="0F345F86" w:rsidR="009D1A47" w:rsidRDefault="00A32880" w:rsidP="003B2E7C">
    <w:pPr>
      <w:pStyle w:val="Zpat"/>
      <w:spacing w:line="180" w:lineRule="exact"/>
      <w:ind w:left="-709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80D499D" wp14:editId="14421433">
              <wp:simplePos x="0" y="0"/>
              <wp:positionH relativeFrom="column">
                <wp:posOffset>0</wp:posOffset>
              </wp:positionH>
              <wp:positionV relativeFrom="paragraph">
                <wp:posOffset>54941</wp:posOffset>
              </wp:positionV>
              <wp:extent cx="6562800" cy="7200"/>
              <wp:effectExtent l="0" t="0" r="28575" b="31115"/>
              <wp:wrapNone/>
              <wp:docPr id="80634907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2800" cy="720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16D25" id="Přímá spojnice 2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35pt" to="516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" strokecolor="#747070 [1614]" strokeweight=".5pt">
              <v:stroke joinstyle="miter"/>
            </v:line>
          </w:pict>
        </mc:Fallback>
      </mc:AlternateContent>
    </w:r>
    <w:r w:rsidR="009D1A47">
      <w:t xml:space="preserve">           </w:t>
    </w:r>
  </w:p>
  <w:p w14:paraId="497A645A" w14:textId="2417EA85" w:rsidR="009D1A47" w:rsidRDefault="009D1A47" w:rsidP="003B2E7C">
    <w:pPr>
      <w:pStyle w:val="Zpat"/>
      <w:spacing w:line="180" w:lineRule="exact"/>
      <w:jc w:val="left"/>
      <w:rPr>
        <w:rFonts w:ascii="Segoe UI" w:hAnsi="Segoe UI" w:cs="Segoe UI"/>
        <w:color w:val="000000"/>
        <w:sz w:val="12"/>
        <w:szCs w:val="12"/>
      </w:rPr>
    </w:pPr>
    <w:r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</w:p>
  <w:p w14:paraId="5B71136D" w14:textId="32434380" w:rsidR="009D1A47" w:rsidRDefault="00000000" w:rsidP="003B2E7C">
    <w:pPr>
      <w:pStyle w:val="Zpat"/>
      <w:tabs>
        <w:tab w:val="clear" w:pos="9072"/>
        <w:tab w:val="right" w:pos="10348"/>
      </w:tabs>
      <w:spacing w:line="180" w:lineRule="exact"/>
      <w:jc w:val="left"/>
    </w:pPr>
    <w:hyperlink r:id="rId1" w:history="1">
      <w:r w:rsidR="00A32880" w:rsidRPr="00E03EC5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www</w:t>
      </w:r>
    </w:hyperlink>
    <w:r w:rsidR="009D1A47" w:rsidRPr="00A32880">
      <w:rPr>
        <w:rFonts w:ascii="Segoe UI" w:hAnsi="Segoe UI" w:cs="Segoe UI"/>
        <w:color w:val="0099CC"/>
        <w:sz w:val="12"/>
        <w:szCs w:val="12"/>
        <w:shd w:val="clear" w:color="auto" w:fill="FFFFFF"/>
      </w:rPr>
      <w:t>.</w:t>
    </w:r>
    <w:hyperlink r:id="rId2" w:history="1">
      <w:r w:rsidR="009D1A47" w:rsidRPr="00E03EC5">
        <w:rPr>
          <w:rStyle w:val="Hypertextovodkaz"/>
          <w:rFonts w:ascii="Segoe UI" w:hAnsi="Segoe UI" w:cs="Segoe UI"/>
          <w:color w:val="0099CC"/>
          <w:sz w:val="12"/>
          <w:szCs w:val="12"/>
          <w:u w:val="none"/>
          <w:shd w:val="clear" w:color="auto" w:fill="FFFFFF"/>
        </w:rPr>
        <w:t>csobhypotecni.cz</w:t>
      </w:r>
    </w:hyperlink>
    <w:r w:rsidR="009D1A47" w:rsidRPr="00E03EC5">
      <w:rPr>
        <w:rFonts w:ascii="Segoe UI" w:hAnsi="Segoe UI" w:cs="Segoe UI"/>
        <w:color w:val="0099CC"/>
        <w:sz w:val="12"/>
        <w:szCs w:val="12"/>
        <w:shd w:val="clear" w:color="auto" w:fill="FFFFFF"/>
      </w:rPr>
      <w:t>, </w:t>
    </w:r>
    <w:r w:rsidR="009D1A47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klientská infolinka: 224 116 333           </w:t>
    </w:r>
    <w:bookmarkEnd w:id="2"/>
    <w:r w:rsidR="009D1A47"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                              </w:t>
    </w:r>
    <w:r w:rsidR="009D1A47" w:rsidRPr="007A3533">
      <w:rPr>
        <w:rFonts w:ascii="Segoe UI" w:hAnsi="Segoe UI" w:cs="Segoe UI"/>
        <w:color w:val="000000"/>
        <w:sz w:val="12"/>
        <w:szCs w:val="12"/>
        <w:shd w:val="clear" w:color="auto" w:fill="FFFFFF"/>
      </w:rPr>
      <w:tab/>
    </w:r>
    <w:r w:rsidR="009D1A47" w:rsidRPr="003B2E7C">
      <w:rPr>
        <w:rFonts w:ascii="Segoe UI" w:hAnsi="Segoe UI" w:cs="Segoe UI"/>
        <w:sz w:val="12"/>
        <w:szCs w:val="12"/>
      </w:rPr>
      <w:t xml:space="preserve">Strana </w:t>
    </w:r>
    <w:r w:rsidR="009D1A47" w:rsidRPr="003B2E7C">
      <w:rPr>
        <w:rFonts w:ascii="Segoe UI" w:hAnsi="Segoe UI" w:cs="Segoe UI"/>
        <w:sz w:val="12"/>
        <w:szCs w:val="12"/>
      </w:rPr>
      <w:fldChar w:fldCharType="begin"/>
    </w:r>
    <w:r w:rsidR="009D1A47" w:rsidRPr="003B2E7C">
      <w:rPr>
        <w:rFonts w:ascii="Segoe UI" w:hAnsi="Segoe UI" w:cs="Segoe UI"/>
        <w:sz w:val="12"/>
        <w:szCs w:val="12"/>
      </w:rPr>
      <w:instrText xml:space="preserve"> PAGE   \* MERGEFORMAT </w:instrText>
    </w:r>
    <w:r w:rsidR="009D1A47" w:rsidRPr="003B2E7C">
      <w:rPr>
        <w:rFonts w:ascii="Segoe UI" w:hAnsi="Segoe UI" w:cs="Segoe UI"/>
        <w:sz w:val="12"/>
        <w:szCs w:val="12"/>
      </w:rPr>
      <w:fldChar w:fldCharType="separate"/>
    </w:r>
    <w:r w:rsidR="009D1A47" w:rsidRPr="003B2E7C">
      <w:rPr>
        <w:rFonts w:ascii="Segoe UI" w:hAnsi="Segoe UI" w:cs="Segoe UI"/>
        <w:sz w:val="12"/>
        <w:szCs w:val="12"/>
      </w:rPr>
      <w:t>1</w:t>
    </w:r>
    <w:r w:rsidR="009D1A47" w:rsidRPr="003B2E7C">
      <w:rPr>
        <w:rFonts w:ascii="Segoe UI" w:hAnsi="Segoe UI" w:cs="Segoe UI"/>
        <w:sz w:val="12"/>
        <w:szCs w:val="12"/>
      </w:rPr>
      <w:fldChar w:fldCharType="end"/>
    </w:r>
    <w:r w:rsidR="009D1A47" w:rsidRPr="003B2E7C">
      <w:rPr>
        <w:rFonts w:ascii="Segoe UI" w:hAnsi="Segoe UI" w:cs="Segoe UI"/>
        <w:sz w:val="12"/>
        <w:szCs w:val="12"/>
      </w:rPr>
      <w:t>/</w:t>
    </w:r>
    <w:r w:rsidR="009D1A47" w:rsidRPr="003B2E7C">
      <w:rPr>
        <w:rFonts w:ascii="Segoe UI" w:hAnsi="Segoe UI" w:cs="Segoe UI"/>
        <w:sz w:val="12"/>
        <w:szCs w:val="12"/>
      </w:rPr>
      <w:fldChar w:fldCharType="begin"/>
    </w:r>
    <w:r w:rsidR="009D1A47" w:rsidRPr="003B2E7C">
      <w:rPr>
        <w:rFonts w:ascii="Segoe UI" w:hAnsi="Segoe UI" w:cs="Segoe UI"/>
        <w:sz w:val="12"/>
        <w:szCs w:val="12"/>
      </w:rPr>
      <w:instrText xml:space="preserve"> NUMPAGES   \* MERGEFORMAT </w:instrText>
    </w:r>
    <w:r w:rsidR="009D1A47" w:rsidRPr="003B2E7C">
      <w:rPr>
        <w:rFonts w:ascii="Segoe UI" w:hAnsi="Segoe UI" w:cs="Segoe UI"/>
        <w:sz w:val="12"/>
        <w:szCs w:val="12"/>
      </w:rPr>
      <w:fldChar w:fldCharType="separate"/>
    </w:r>
    <w:r w:rsidR="009D1A47" w:rsidRPr="003B2E7C">
      <w:rPr>
        <w:rFonts w:ascii="Segoe UI" w:hAnsi="Segoe UI" w:cs="Segoe UI"/>
        <w:sz w:val="12"/>
        <w:szCs w:val="12"/>
      </w:rPr>
      <w:t>2</w:t>
    </w:r>
    <w:r w:rsidR="009D1A47" w:rsidRPr="003B2E7C">
      <w:rPr>
        <w:rFonts w:ascii="Segoe UI" w:hAnsi="Segoe UI" w:cs="Segoe UI"/>
        <w:noProof/>
        <w:sz w:val="12"/>
        <w:szCs w:val="12"/>
      </w:rPr>
      <w:fldChar w:fldCharType="end"/>
    </w:r>
  </w:p>
  <w:p w14:paraId="493130D2" w14:textId="06CB591A" w:rsidR="00AC248E" w:rsidRPr="003B2E7C" w:rsidRDefault="00AC248E" w:rsidP="003B2E7C">
    <w:pPr>
      <w:pStyle w:val="Zpat"/>
      <w:spacing w:line="180" w:lineRule="exact"/>
      <w:jc w:val="left"/>
      <w:rPr>
        <w:rFonts w:ascii="Segoe UI" w:hAnsi="Segoe UI" w:cs="Segoe U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DD20" w14:textId="173182F5" w:rsidR="00E9600A" w:rsidRDefault="00E9600A" w:rsidP="00E9600A">
    <w:pPr>
      <w:pStyle w:val="Zpat"/>
      <w:ind w:left="-709"/>
    </w:pPr>
  </w:p>
  <w:bookmarkStart w:id="3" w:name="_Hlk153375750"/>
  <w:p w14:paraId="6BC1D1EA" w14:textId="15FD8DF3" w:rsidR="00E9600A" w:rsidRDefault="00E9600A" w:rsidP="00E9600A">
    <w:pPr>
      <w:pStyle w:val="Zpat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B3B59FA" wp14:editId="47396D7D">
              <wp:simplePos x="0" y="0"/>
              <wp:positionH relativeFrom="column">
                <wp:posOffset>83184</wp:posOffset>
              </wp:positionH>
              <wp:positionV relativeFrom="paragraph">
                <wp:posOffset>27305</wp:posOffset>
              </wp:positionV>
              <wp:extent cx="6448425" cy="9525"/>
              <wp:effectExtent l="0" t="0" r="28575" b="28575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9525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3BE769" id="Přímá spojnice 7" o:spid="_x0000_s1026" style="position:absolute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5pt,2.15pt" to="514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" strokecolor="#7f7f7f [1612]" strokeweight=".5pt">
              <v:stroke joinstyle="miter"/>
            </v:line>
          </w:pict>
        </mc:Fallback>
      </mc:AlternateContent>
    </w:r>
    <w:r>
      <w:t xml:space="preserve">           </w:t>
    </w:r>
    <w:bookmarkStart w:id="4" w:name="_Hlk153732756"/>
  </w:p>
  <w:p w14:paraId="104565C9" w14:textId="77777777" w:rsidR="00E9600A" w:rsidRDefault="00E9600A" w:rsidP="00E9600A">
    <w:pPr>
      <w:pStyle w:val="Zpat"/>
      <w:ind w:left="-709"/>
      <w:jc w:val="left"/>
      <w:rPr>
        <w:rFonts w:ascii="Segoe UI" w:hAnsi="Segoe UI" w:cs="Segoe UI"/>
        <w:color w:val="000000"/>
        <w:sz w:val="12"/>
        <w:szCs w:val="12"/>
      </w:rPr>
    </w:pPr>
    <w:bookmarkStart w:id="5" w:name="_Hlk153725658"/>
    <w:bookmarkStart w:id="6" w:name="_Hlk153728161"/>
    <w:r>
      <w:t xml:space="preserve">                 </w:t>
    </w:r>
    <w:r w:rsidRPr="001310D7">
      <w:rPr>
        <w:rFonts w:ascii="Segoe UI" w:hAnsi="Segoe UI" w:cs="Segoe UI"/>
        <w:color w:val="000000"/>
        <w:sz w:val="12"/>
        <w:szCs w:val="12"/>
      </w:rPr>
      <w:t>ČSOB Hypoteční banka, a.s., Radlická 333/150, 150 57 Praha 5, IČO 13584324</w:t>
    </w:r>
    <w:r w:rsidRPr="001310D7">
      <w:rPr>
        <w:rFonts w:ascii="Segoe UI" w:hAnsi="Segoe UI" w:cs="Segoe UI"/>
        <w:color w:val="000000"/>
        <w:sz w:val="12"/>
        <w:szCs w:val="12"/>
      </w:rPr>
      <w:tab/>
    </w:r>
  </w:p>
  <w:p w14:paraId="1715A0E0" w14:textId="646F27C4" w:rsidR="00E9600A" w:rsidRPr="003B2E7C" w:rsidRDefault="00E9600A" w:rsidP="003B2E7C">
    <w:pPr>
      <w:pStyle w:val="Zpat"/>
      <w:ind w:left="-709"/>
      <w:jc w:val="left"/>
      <w:rPr>
        <w:sz w:val="12"/>
        <w:szCs w:val="12"/>
      </w:rPr>
    </w:pPr>
    <w:r>
      <w:rPr>
        <w:rFonts w:ascii="Segoe UI" w:hAnsi="Segoe UI" w:cs="Segoe UI"/>
        <w:color w:val="000000"/>
        <w:sz w:val="12"/>
        <w:szCs w:val="12"/>
      </w:rPr>
      <w:t xml:space="preserve">                          </w:t>
    </w:r>
    <w:hyperlink r:id="rId1" w:history="1">
      <w:r w:rsidRPr="003B2E7C">
        <w:rPr>
          <w:rStyle w:val="Hypertextovodkaz"/>
          <w:rFonts w:ascii="Segoe UI" w:hAnsi="Segoe UI" w:cs="Segoe UI"/>
          <w:color w:val="00B0F0"/>
          <w:sz w:val="12"/>
          <w:szCs w:val="12"/>
          <w:u w:val="none"/>
          <w:shd w:val="clear" w:color="auto" w:fill="FFFFFF"/>
        </w:rPr>
        <w:t>www</w:t>
      </w:r>
    </w:hyperlink>
    <w:r w:rsidRPr="003B2E7C">
      <w:rPr>
        <w:rFonts w:ascii="Segoe UI" w:hAnsi="Segoe UI" w:cs="Segoe UI"/>
        <w:color w:val="00B0F0"/>
        <w:sz w:val="12"/>
        <w:szCs w:val="12"/>
        <w:shd w:val="clear" w:color="auto" w:fill="FFFFFF"/>
      </w:rPr>
      <w:t>.</w:t>
    </w:r>
    <w:hyperlink r:id="rId2" w:history="1">
      <w:r w:rsidRPr="003B2E7C">
        <w:rPr>
          <w:rFonts w:ascii="Segoe UI" w:hAnsi="Segoe UI" w:cs="Segoe UI"/>
          <w:color w:val="00B0F0"/>
          <w:sz w:val="12"/>
          <w:szCs w:val="12"/>
          <w:shd w:val="clear" w:color="auto" w:fill="FFFFFF"/>
        </w:rPr>
        <w:t>csobhypotecni.cz</w:t>
      </w:r>
    </w:hyperlink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, klientská infolinka: 224 116</w:t>
    </w:r>
    <w:r>
      <w:rPr>
        <w:rFonts w:ascii="Segoe UI" w:hAnsi="Segoe UI" w:cs="Segoe UI"/>
        <w:color w:val="000000"/>
        <w:sz w:val="12"/>
        <w:szCs w:val="12"/>
        <w:shd w:val="clear" w:color="auto" w:fill="FFFFFF"/>
      </w:rPr>
      <w:t> </w:t>
    </w:r>
    <w:bookmarkEnd w:id="3"/>
    <w:r w:rsidRPr="001310D7">
      <w:rPr>
        <w:rFonts w:ascii="Segoe UI" w:hAnsi="Segoe UI" w:cs="Segoe UI"/>
        <w:color w:val="000000"/>
        <w:sz w:val="12"/>
        <w:szCs w:val="12"/>
        <w:shd w:val="clear" w:color="auto" w:fill="FFFFFF"/>
      </w:rPr>
      <w:t>333</w:t>
    </w:r>
    <w:bookmarkEnd w:id="4"/>
    <w:bookmarkEnd w:id="5"/>
    <w:bookmarkEnd w:id="6"/>
    <w:r>
      <w:rPr>
        <w:rFonts w:ascii="Segoe UI" w:hAnsi="Segoe UI" w:cs="Segoe UI"/>
        <w:color w:val="000000"/>
        <w:sz w:val="12"/>
        <w:szCs w:val="12"/>
        <w:shd w:val="clear" w:color="auto" w:fill="FFFFFF"/>
      </w:rPr>
      <w:t xml:space="preserve">           </w:t>
    </w:r>
    <w:r>
      <w:rPr>
        <w:rFonts w:ascii="Segoe UI" w:hAnsi="Segoe UI" w:cs="Segoe UI"/>
        <w:sz w:val="12"/>
        <w:szCs w:val="12"/>
      </w:rPr>
      <w:tab/>
    </w:r>
    <w:r>
      <w:rPr>
        <w:rFonts w:ascii="Segoe UI" w:hAnsi="Segoe UI" w:cs="Segoe UI"/>
        <w:sz w:val="12"/>
        <w:szCs w:val="12"/>
      </w:rPr>
      <w:tab/>
    </w:r>
    <w:r w:rsidRPr="003B2E7C">
      <w:rPr>
        <w:rFonts w:ascii="Segoe UI" w:hAnsi="Segoe UI" w:cs="Segoe UI"/>
        <w:sz w:val="12"/>
        <w:szCs w:val="12"/>
      </w:rPr>
      <w:t xml:space="preserve">Stránka </w:t>
    </w:r>
    <w:r w:rsidRPr="003B2E7C">
      <w:rPr>
        <w:rFonts w:ascii="Segoe UI" w:hAnsi="Segoe UI" w:cs="Segoe UI"/>
        <w:sz w:val="12"/>
        <w:szCs w:val="12"/>
      </w:rPr>
      <w:fldChar w:fldCharType="begin"/>
    </w:r>
    <w:r w:rsidRPr="003B2E7C">
      <w:rPr>
        <w:rFonts w:ascii="Segoe UI" w:hAnsi="Segoe UI" w:cs="Segoe UI"/>
        <w:sz w:val="12"/>
        <w:szCs w:val="12"/>
      </w:rPr>
      <w:instrText>PAGE  \* Arabic  \* MERGEFORMAT</w:instrText>
    </w:r>
    <w:r w:rsidRPr="003B2E7C">
      <w:rPr>
        <w:rFonts w:ascii="Segoe UI" w:hAnsi="Segoe UI" w:cs="Segoe UI"/>
        <w:sz w:val="12"/>
        <w:szCs w:val="12"/>
      </w:rPr>
      <w:fldChar w:fldCharType="separate"/>
    </w:r>
    <w:r w:rsidRPr="003B2E7C">
      <w:rPr>
        <w:rFonts w:ascii="Segoe UI" w:hAnsi="Segoe UI" w:cs="Segoe UI"/>
        <w:sz w:val="12"/>
        <w:szCs w:val="12"/>
      </w:rPr>
      <w:t>2</w:t>
    </w:r>
    <w:r w:rsidRPr="003B2E7C">
      <w:rPr>
        <w:rFonts w:ascii="Segoe UI" w:hAnsi="Segoe UI" w:cs="Segoe UI"/>
        <w:sz w:val="12"/>
        <w:szCs w:val="12"/>
      </w:rPr>
      <w:fldChar w:fldCharType="end"/>
    </w:r>
    <w:r w:rsidRPr="003B2E7C">
      <w:rPr>
        <w:rFonts w:ascii="Segoe UI" w:hAnsi="Segoe UI" w:cs="Segoe UI"/>
        <w:sz w:val="12"/>
        <w:szCs w:val="12"/>
      </w:rPr>
      <w:t xml:space="preserve"> z </w:t>
    </w:r>
    <w:r w:rsidRPr="003B2E7C">
      <w:rPr>
        <w:rFonts w:ascii="Segoe UI" w:hAnsi="Segoe UI" w:cs="Segoe UI"/>
        <w:sz w:val="12"/>
        <w:szCs w:val="12"/>
      </w:rPr>
      <w:fldChar w:fldCharType="begin"/>
    </w:r>
    <w:r w:rsidRPr="003B2E7C">
      <w:rPr>
        <w:rFonts w:ascii="Segoe UI" w:hAnsi="Segoe UI" w:cs="Segoe UI"/>
        <w:sz w:val="12"/>
        <w:szCs w:val="12"/>
      </w:rPr>
      <w:instrText>NUMPAGES  \* Arabic  \* MERGEFORMAT</w:instrText>
    </w:r>
    <w:r w:rsidRPr="003B2E7C">
      <w:rPr>
        <w:rFonts w:ascii="Segoe UI" w:hAnsi="Segoe UI" w:cs="Segoe UI"/>
        <w:sz w:val="12"/>
        <w:szCs w:val="12"/>
      </w:rPr>
      <w:fldChar w:fldCharType="separate"/>
    </w:r>
    <w:r w:rsidRPr="003B2E7C">
      <w:rPr>
        <w:rFonts w:ascii="Segoe UI" w:hAnsi="Segoe UI" w:cs="Segoe UI"/>
        <w:sz w:val="12"/>
        <w:szCs w:val="12"/>
      </w:rPr>
      <w:t>2</w:t>
    </w:r>
    <w:r w:rsidRPr="003B2E7C">
      <w:rPr>
        <w:rFonts w:ascii="Segoe UI" w:hAnsi="Segoe UI" w:cs="Segoe UI"/>
        <w:sz w:val="12"/>
        <w:szCs w:val="12"/>
      </w:rPr>
      <w:fldChar w:fldCharType="end"/>
    </w:r>
  </w:p>
  <w:p w14:paraId="0AE2C62C" w14:textId="77777777" w:rsidR="00E03EC5" w:rsidRPr="00E9600A" w:rsidRDefault="00E03E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9A1E" w14:textId="77777777" w:rsidR="008C6DDC" w:rsidRDefault="008C6DDC" w:rsidP="00AC248E">
      <w:pPr>
        <w:spacing w:line="240" w:lineRule="auto"/>
      </w:pPr>
      <w:r>
        <w:separator/>
      </w:r>
    </w:p>
  </w:footnote>
  <w:footnote w:type="continuationSeparator" w:id="0">
    <w:p w14:paraId="687B9046" w14:textId="77777777" w:rsidR="008C6DDC" w:rsidRDefault="008C6DDC" w:rsidP="00AC2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62687" w14:textId="60498329" w:rsidR="00E03EC5" w:rsidRDefault="0029697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0" allowOverlap="1" wp14:anchorId="7F39A3EE" wp14:editId="5A5B2E89">
              <wp:simplePos x="0" y="0"/>
              <wp:positionH relativeFrom="page">
                <wp:posOffset>6764655</wp:posOffset>
              </wp:positionH>
              <wp:positionV relativeFrom="page">
                <wp:posOffset>179705</wp:posOffset>
              </wp:positionV>
              <wp:extent cx="669290" cy="635000"/>
              <wp:effectExtent l="0" t="0" r="0" b="0"/>
              <wp:wrapNone/>
              <wp:docPr id="9" name="DocumentMarking.CMark_S1I3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AFC2C0" w14:textId="77777777" w:rsidR="00296972" w:rsidRPr="00296972" w:rsidRDefault="00296972" w:rsidP="0029697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</w:pPr>
                          <w:r w:rsidRPr="00296972"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  <w:t>Důvěrné</w:t>
                          </w:r>
                        </w:p>
                        <w:p w14:paraId="71625B61" w14:textId="39CF3996" w:rsidR="00296972" w:rsidRPr="00296972" w:rsidRDefault="00296972" w:rsidP="0029697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296972">
                            <w:rPr>
                              <w:rFonts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9A3EE" id="_x0000_t202" coordsize="21600,21600" o:spt="202" path="m,l,21600r21600,l21600,xe">
              <v:stroke joinstyle="miter"/>
              <v:path gradientshapeok="t" o:connecttype="rect"/>
            </v:shapetype>
            <v:shape id="DocumentMarking.CMark_S1I3T0" o:spid="_x0000_s1027" type="#_x0000_t202" style="position:absolute;margin-left:532.65pt;margin-top:14.15pt;width:52.7pt;height:50pt;z-index:2516741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" o:allowincell="f" filled="f" stroked="f" strokeweight=".5pt">
              <v:textbox>
                <w:txbxContent>
                  <w:p w14:paraId="68AFC2C0" w14:textId="77777777" w:rsidR="00296972" w:rsidRPr="00296972" w:rsidRDefault="00296972" w:rsidP="00296972">
                    <w:pPr>
                      <w:tabs>
                        <w:tab w:val="left" w:pos="1701"/>
                      </w:tabs>
                      <w:jc w:val="right"/>
                      <w:rPr>
                        <w:rFonts w:cs="Arial"/>
                        <w:noProof/>
                        <w:color w:val="000000"/>
                        <w:sz w:val="20"/>
                      </w:rPr>
                    </w:pPr>
                    <w:r w:rsidRPr="00296972">
                      <w:rPr>
                        <w:rFonts w:cs="Arial"/>
                        <w:noProof/>
                        <w:color w:val="000000"/>
                        <w:sz w:val="20"/>
                      </w:rPr>
                      <w:t>Důvěrné</w:t>
                    </w:r>
                  </w:p>
                  <w:p w14:paraId="71625B61" w14:textId="39CF3996" w:rsidR="00296972" w:rsidRPr="00296972" w:rsidRDefault="00296972" w:rsidP="00296972">
                    <w:pPr>
                      <w:tabs>
                        <w:tab w:val="left" w:pos="1701"/>
                      </w:tabs>
                      <w:jc w:val="right"/>
                      <w:rPr>
                        <w:rFonts w:cs="Arial"/>
                        <w:noProof/>
                        <w:color w:val="000000"/>
                        <w:sz w:val="12"/>
                      </w:rPr>
                    </w:pPr>
                    <w:r w:rsidRPr="00296972">
                      <w:rPr>
                        <w:rFonts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68B4" w14:textId="3B721EE4" w:rsidR="009D1A47" w:rsidRDefault="00296972" w:rsidP="009D1A47">
    <w:pPr>
      <w:pStyle w:val="Zhlav"/>
      <w:rPr>
        <w:sz w:val="18"/>
        <w:szCs w:val="18"/>
        <w:lang w:eastAsia="cs-CZ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5F3FE665" wp14:editId="3398C39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69290" cy="635000"/>
              <wp:effectExtent l="0" t="0" r="0" b="0"/>
              <wp:wrapNone/>
              <wp:docPr id="6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215320" w14:textId="77777777" w:rsidR="00296972" w:rsidRPr="00296972" w:rsidRDefault="00296972" w:rsidP="0029697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</w:pPr>
                          <w:r w:rsidRPr="00296972">
                            <w:rPr>
                              <w:rFonts w:cs="Arial"/>
                              <w:noProof/>
                              <w:color w:val="000000"/>
                              <w:sz w:val="20"/>
                            </w:rPr>
                            <w:t>Důvěrné</w:t>
                          </w:r>
                        </w:p>
                        <w:p w14:paraId="27A7AB1D" w14:textId="3F7EDD2C" w:rsidR="00296972" w:rsidRPr="00296972" w:rsidRDefault="00296972" w:rsidP="00296972">
                          <w:pPr>
                            <w:tabs>
                              <w:tab w:val="left" w:pos="1701"/>
                            </w:tabs>
                            <w:jc w:val="right"/>
                            <w:rPr>
                              <w:rFonts w:cs="Arial"/>
                              <w:noProof/>
                              <w:color w:val="000000"/>
                              <w:sz w:val="12"/>
                            </w:rPr>
                          </w:pPr>
                          <w:r w:rsidRPr="00296972">
                            <w:rPr>
                              <w:rFonts w:cs="Arial"/>
                              <w:noProof/>
                              <w:color w:val="000000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FE665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8" type="#_x0000_t202" style="position:absolute;margin-left:0;margin-top:0;width:52.7pt;height:50pt;z-index:2516720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" o:allowincell="f" filled="f" stroked="f" strokeweight=".5pt">
              <v:textbox>
                <w:txbxContent>
                  <w:p w14:paraId="5E215320" w14:textId="77777777" w:rsidR="00296972" w:rsidRPr="00296972" w:rsidRDefault="00296972" w:rsidP="00296972">
                    <w:pPr>
                      <w:tabs>
                        <w:tab w:val="left" w:pos="1701"/>
                      </w:tabs>
                      <w:jc w:val="right"/>
                      <w:rPr>
                        <w:rFonts w:cs="Arial"/>
                        <w:noProof/>
                        <w:color w:val="000000"/>
                        <w:sz w:val="20"/>
                      </w:rPr>
                    </w:pPr>
                    <w:r w:rsidRPr="00296972">
                      <w:rPr>
                        <w:rFonts w:cs="Arial"/>
                        <w:noProof/>
                        <w:color w:val="000000"/>
                        <w:sz w:val="20"/>
                      </w:rPr>
                      <w:t>Důvěrné</w:t>
                    </w:r>
                  </w:p>
                  <w:p w14:paraId="27A7AB1D" w14:textId="3F7EDD2C" w:rsidR="00296972" w:rsidRPr="00296972" w:rsidRDefault="00296972" w:rsidP="00296972">
                    <w:pPr>
                      <w:tabs>
                        <w:tab w:val="left" w:pos="1701"/>
                      </w:tabs>
                      <w:jc w:val="right"/>
                      <w:rPr>
                        <w:rFonts w:cs="Arial"/>
                        <w:noProof/>
                        <w:color w:val="000000"/>
                        <w:sz w:val="12"/>
                      </w:rPr>
                    </w:pPr>
                    <w:r w:rsidRPr="00296972">
                      <w:rPr>
                        <w:rFonts w:cs="Arial"/>
                        <w:noProof/>
                        <w:color w:val="000000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1A47">
      <w:rPr>
        <w:noProof/>
        <w:sz w:val="18"/>
        <w:szCs w:val="18"/>
      </w:rPr>
      <w:drawing>
        <wp:anchor distT="0" distB="0" distL="114300" distR="114300" simplePos="0" relativeHeight="251664896" behindDoc="0" locked="0" layoutInCell="1" allowOverlap="1" wp14:anchorId="06D2BE41" wp14:editId="54B76238">
          <wp:simplePos x="0" y="0"/>
          <wp:positionH relativeFrom="margin">
            <wp:posOffset>-54030</wp:posOffset>
          </wp:positionH>
          <wp:positionV relativeFrom="topMargin">
            <wp:posOffset>506758</wp:posOffset>
          </wp:positionV>
          <wp:extent cx="1692275" cy="751840"/>
          <wp:effectExtent l="0" t="0" r="3175" b="0"/>
          <wp:wrapSquare wrapText="bothSides"/>
          <wp:docPr id="4" name="Obrázek 2" descr="Obsah obrázku Písmo, text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086544" name="Obrázek 2" descr="Obsah obrázku Písmo, text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53122041"/>
    <w:bookmarkStart w:id="1" w:name="_Hlk153122042"/>
  </w:p>
  <w:p w14:paraId="789297DB" w14:textId="77777777" w:rsidR="009D1A47" w:rsidRDefault="009D1A47" w:rsidP="009D1A47">
    <w:pPr>
      <w:pStyle w:val="Zhlav"/>
    </w:pPr>
  </w:p>
  <w:p w14:paraId="2AD89DED" w14:textId="77777777" w:rsidR="009D1A47" w:rsidRDefault="009D1A47" w:rsidP="009D1A47">
    <w:pPr>
      <w:pStyle w:val="Zhlav"/>
    </w:pPr>
  </w:p>
  <w:bookmarkEnd w:id="0"/>
  <w:bookmarkEnd w:id="1"/>
  <w:p w14:paraId="532F6031" w14:textId="77777777" w:rsidR="009D1A47" w:rsidRDefault="009D1A47" w:rsidP="009D1A47">
    <w:pPr>
      <w:pStyle w:val="Zhlav"/>
    </w:pPr>
  </w:p>
  <w:p w14:paraId="493130CF" w14:textId="5B8A227F" w:rsidR="00AC248E" w:rsidRDefault="00AC24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06BF"/>
    <w:multiLevelType w:val="hybridMultilevel"/>
    <w:tmpl w:val="D85CF4DC"/>
    <w:lvl w:ilvl="0" w:tplc="0405000F">
      <w:start w:val="1"/>
      <w:numFmt w:val="decimal"/>
      <w:lvlText w:val="%1."/>
      <w:lvlJc w:val="lef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F770586"/>
    <w:multiLevelType w:val="hybridMultilevel"/>
    <w:tmpl w:val="34D66F84"/>
    <w:lvl w:ilvl="0" w:tplc="0405001B">
      <w:start w:val="1"/>
      <w:numFmt w:val="lowerRoman"/>
      <w:lvlText w:val="%1."/>
      <w:lvlJc w:val="right"/>
      <w:pPr>
        <w:ind w:left="855" w:hanging="360"/>
      </w:p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12A73262"/>
    <w:multiLevelType w:val="hybridMultilevel"/>
    <w:tmpl w:val="4B5EA6E4"/>
    <w:lvl w:ilvl="0" w:tplc="22F800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11518"/>
    <w:multiLevelType w:val="hybridMultilevel"/>
    <w:tmpl w:val="6ECCE410"/>
    <w:lvl w:ilvl="0" w:tplc="352AF218">
      <w:start w:val="1"/>
      <w:numFmt w:val="upperRoman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597726C"/>
    <w:multiLevelType w:val="hybridMultilevel"/>
    <w:tmpl w:val="704A3926"/>
    <w:lvl w:ilvl="0" w:tplc="D32AA280">
      <w:start w:val="1"/>
      <w:numFmt w:val="bullet"/>
      <w:pStyle w:val="Odrazky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D2F79"/>
    <w:multiLevelType w:val="hybridMultilevel"/>
    <w:tmpl w:val="7F4E5246"/>
    <w:lvl w:ilvl="0" w:tplc="1B5AD4E8">
      <w:start w:val="15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D44EA"/>
    <w:multiLevelType w:val="hybridMultilevel"/>
    <w:tmpl w:val="1D64E37C"/>
    <w:lvl w:ilvl="0" w:tplc="AE66207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45DC4"/>
    <w:multiLevelType w:val="hybridMultilevel"/>
    <w:tmpl w:val="4300D51C"/>
    <w:lvl w:ilvl="0" w:tplc="352AF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066E1"/>
    <w:multiLevelType w:val="hybridMultilevel"/>
    <w:tmpl w:val="32E046E2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75F03B99"/>
    <w:multiLevelType w:val="hybridMultilevel"/>
    <w:tmpl w:val="4A58749E"/>
    <w:lvl w:ilvl="0" w:tplc="065EC0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80395">
    <w:abstractNumId w:val="4"/>
  </w:num>
  <w:num w:numId="2" w16cid:durableId="1173688317">
    <w:abstractNumId w:val="8"/>
  </w:num>
  <w:num w:numId="3" w16cid:durableId="709381434">
    <w:abstractNumId w:val="0"/>
  </w:num>
  <w:num w:numId="4" w16cid:durableId="1721245939">
    <w:abstractNumId w:val="1"/>
  </w:num>
  <w:num w:numId="5" w16cid:durableId="1944335230">
    <w:abstractNumId w:val="6"/>
  </w:num>
  <w:num w:numId="6" w16cid:durableId="701825273">
    <w:abstractNumId w:val="2"/>
  </w:num>
  <w:num w:numId="7" w16cid:durableId="2044286854">
    <w:abstractNumId w:val="9"/>
  </w:num>
  <w:num w:numId="8" w16cid:durableId="1140611952">
    <w:abstractNumId w:val="5"/>
  </w:num>
  <w:num w:numId="9" w16cid:durableId="803080342">
    <w:abstractNumId w:val="7"/>
  </w:num>
  <w:num w:numId="10" w16cid:durableId="1541285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BF"/>
    <w:rsid w:val="00037343"/>
    <w:rsid w:val="0007583E"/>
    <w:rsid w:val="00082A38"/>
    <w:rsid w:val="00083F73"/>
    <w:rsid w:val="00085DC9"/>
    <w:rsid w:val="0009457C"/>
    <w:rsid w:val="00097FCF"/>
    <w:rsid w:val="000D54DD"/>
    <w:rsid w:val="000F59FF"/>
    <w:rsid w:val="00106250"/>
    <w:rsid w:val="001176C4"/>
    <w:rsid w:val="0016433D"/>
    <w:rsid w:val="001835CF"/>
    <w:rsid w:val="001B26EA"/>
    <w:rsid w:val="001D2F3D"/>
    <w:rsid w:val="002128FE"/>
    <w:rsid w:val="00231A5B"/>
    <w:rsid w:val="00250039"/>
    <w:rsid w:val="00254E4F"/>
    <w:rsid w:val="0028351E"/>
    <w:rsid w:val="00296972"/>
    <w:rsid w:val="002977B8"/>
    <w:rsid w:val="002C0158"/>
    <w:rsid w:val="002C256D"/>
    <w:rsid w:val="002C50E5"/>
    <w:rsid w:val="002D6B0A"/>
    <w:rsid w:val="002E46AB"/>
    <w:rsid w:val="003247F0"/>
    <w:rsid w:val="00357CD4"/>
    <w:rsid w:val="003708EF"/>
    <w:rsid w:val="00390639"/>
    <w:rsid w:val="0039178A"/>
    <w:rsid w:val="00392D42"/>
    <w:rsid w:val="003B0FEF"/>
    <w:rsid w:val="003B2E7C"/>
    <w:rsid w:val="003C1350"/>
    <w:rsid w:val="003D30CD"/>
    <w:rsid w:val="003D749A"/>
    <w:rsid w:val="0041586A"/>
    <w:rsid w:val="0042528F"/>
    <w:rsid w:val="004543AD"/>
    <w:rsid w:val="00455EA1"/>
    <w:rsid w:val="00455F97"/>
    <w:rsid w:val="004A2CF6"/>
    <w:rsid w:val="004A3C5C"/>
    <w:rsid w:val="004C4D43"/>
    <w:rsid w:val="004D791E"/>
    <w:rsid w:val="004E0A76"/>
    <w:rsid w:val="00501C1C"/>
    <w:rsid w:val="00515673"/>
    <w:rsid w:val="00524A9B"/>
    <w:rsid w:val="00570238"/>
    <w:rsid w:val="00582CF4"/>
    <w:rsid w:val="00593737"/>
    <w:rsid w:val="005A472A"/>
    <w:rsid w:val="005C394E"/>
    <w:rsid w:val="005C5C23"/>
    <w:rsid w:val="005E19A8"/>
    <w:rsid w:val="005F3C00"/>
    <w:rsid w:val="005F6688"/>
    <w:rsid w:val="00660A21"/>
    <w:rsid w:val="0066141F"/>
    <w:rsid w:val="0068243C"/>
    <w:rsid w:val="006E0D99"/>
    <w:rsid w:val="00701EDD"/>
    <w:rsid w:val="007149B5"/>
    <w:rsid w:val="00715F2A"/>
    <w:rsid w:val="00740962"/>
    <w:rsid w:val="0076783E"/>
    <w:rsid w:val="00774DC9"/>
    <w:rsid w:val="007A3533"/>
    <w:rsid w:val="007A7170"/>
    <w:rsid w:val="007E1655"/>
    <w:rsid w:val="007E434D"/>
    <w:rsid w:val="007E4DB1"/>
    <w:rsid w:val="00810C02"/>
    <w:rsid w:val="00821DC9"/>
    <w:rsid w:val="008A644E"/>
    <w:rsid w:val="008C6DDC"/>
    <w:rsid w:val="008D4B87"/>
    <w:rsid w:val="008F6BAA"/>
    <w:rsid w:val="00914819"/>
    <w:rsid w:val="00926D29"/>
    <w:rsid w:val="0095365E"/>
    <w:rsid w:val="00954D0B"/>
    <w:rsid w:val="00957016"/>
    <w:rsid w:val="009874D3"/>
    <w:rsid w:val="009D1A47"/>
    <w:rsid w:val="009F5A74"/>
    <w:rsid w:val="00A11784"/>
    <w:rsid w:val="00A141EF"/>
    <w:rsid w:val="00A32880"/>
    <w:rsid w:val="00A34FCD"/>
    <w:rsid w:val="00A4149E"/>
    <w:rsid w:val="00A50F03"/>
    <w:rsid w:val="00AC248E"/>
    <w:rsid w:val="00AE3FBF"/>
    <w:rsid w:val="00AE49FD"/>
    <w:rsid w:val="00B04BA6"/>
    <w:rsid w:val="00B31761"/>
    <w:rsid w:val="00B344B3"/>
    <w:rsid w:val="00B545D3"/>
    <w:rsid w:val="00B63A3C"/>
    <w:rsid w:val="00B90278"/>
    <w:rsid w:val="00B91501"/>
    <w:rsid w:val="00B94947"/>
    <w:rsid w:val="00BB1971"/>
    <w:rsid w:val="00BD74D9"/>
    <w:rsid w:val="00BE1D05"/>
    <w:rsid w:val="00BE7243"/>
    <w:rsid w:val="00C30FD8"/>
    <w:rsid w:val="00C4193A"/>
    <w:rsid w:val="00C51BA8"/>
    <w:rsid w:val="00C52CCE"/>
    <w:rsid w:val="00C53268"/>
    <w:rsid w:val="00C742C1"/>
    <w:rsid w:val="00C76A20"/>
    <w:rsid w:val="00C86847"/>
    <w:rsid w:val="00C954E8"/>
    <w:rsid w:val="00CA2DE5"/>
    <w:rsid w:val="00CC15A1"/>
    <w:rsid w:val="00CD00D8"/>
    <w:rsid w:val="00CF4E66"/>
    <w:rsid w:val="00CF5B79"/>
    <w:rsid w:val="00D01D22"/>
    <w:rsid w:val="00D156B0"/>
    <w:rsid w:val="00D16186"/>
    <w:rsid w:val="00D44F83"/>
    <w:rsid w:val="00D52183"/>
    <w:rsid w:val="00D86C16"/>
    <w:rsid w:val="00D871E2"/>
    <w:rsid w:val="00D91EBE"/>
    <w:rsid w:val="00DA1F7F"/>
    <w:rsid w:val="00DA5A02"/>
    <w:rsid w:val="00DB1340"/>
    <w:rsid w:val="00DB5417"/>
    <w:rsid w:val="00DF1FDA"/>
    <w:rsid w:val="00E03EC5"/>
    <w:rsid w:val="00E06DF4"/>
    <w:rsid w:val="00E209ED"/>
    <w:rsid w:val="00E51A5A"/>
    <w:rsid w:val="00E65B5C"/>
    <w:rsid w:val="00E72508"/>
    <w:rsid w:val="00E926B1"/>
    <w:rsid w:val="00E9600A"/>
    <w:rsid w:val="00EB0D63"/>
    <w:rsid w:val="00EB410D"/>
    <w:rsid w:val="00EC0818"/>
    <w:rsid w:val="00EC6388"/>
    <w:rsid w:val="00EF604B"/>
    <w:rsid w:val="00EF64DC"/>
    <w:rsid w:val="00F070FD"/>
    <w:rsid w:val="00F22DAB"/>
    <w:rsid w:val="00F259E9"/>
    <w:rsid w:val="00F34A41"/>
    <w:rsid w:val="00FA07E1"/>
    <w:rsid w:val="00FA4E62"/>
    <w:rsid w:val="00FE1E65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130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149E"/>
    <w:pPr>
      <w:spacing w:line="300" w:lineRule="atLeast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C256D"/>
    <w:pPr>
      <w:keepNext/>
      <w:keepLines/>
      <w:spacing w:before="240" w:line="300" w:lineRule="auto"/>
      <w:outlineLvl w:val="0"/>
    </w:pPr>
    <w:rPr>
      <w:rFonts w:eastAsia="Times New Roman"/>
      <w:color w:val="93B83F"/>
      <w:sz w:val="5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2D42"/>
    <w:pPr>
      <w:keepNext/>
      <w:keepLines/>
      <w:spacing w:before="300" w:after="100"/>
      <w:outlineLvl w:val="1"/>
    </w:pPr>
    <w:rPr>
      <w:rFonts w:eastAsia="Times New Roman"/>
      <w:b/>
      <w:color w:val="00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DC9"/>
    <w:pPr>
      <w:keepNext/>
      <w:keepLines/>
      <w:spacing w:before="40"/>
      <w:outlineLvl w:val="2"/>
    </w:pPr>
    <w:rPr>
      <w:rFonts w:eastAsia="Times New Roman"/>
      <w:color w:val="000000"/>
      <w:szCs w:val="24"/>
    </w:rPr>
  </w:style>
  <w:style w:type="paragraph" w:styleId="Nadpis5">
    <w:name w:val="heading 5"/>
    <w:basedOn w:val="Normln"/>
    <w:next w:val="Normln"/>
    <w:link w:val="Nadpis5Char"/>
    <w:qFormat/>
    <w:rsid w:val="00C52CCE"/>
    <w:pPr>
      <w:keepNext/>
      <w:spacing w:line="220" w:lineRule="exact"/>
      <w:jc w:val="both"/>
      <w:outlineLvl w:val="4"/>
    </w:pPr>
    <w:rPr>
      <w:rFonts w:eastAsia="Times New Roman"/>
      <w:sz w:val="18"/>
      <w:szCs w:val="18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C24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rsid w:val="00AC248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3C1350"/>
    <w:pPr>
      <w:tabs>
        <w:tab w:val="center" w:pos="4536"/>
        <w:tab w:val="right" w:pos="9072"/>
      </w:tabs>
      <w:spacing w:line="240" w:lineRule="auto"/>
      <w:jc w:val="right"/>
    </w:pPr>
    <w:rPr>
      <w:sz w:val="18"/>
    </w:rPr>
  </w:style>
  <w:style w:type="character" w:customStyle="1" w:styleId="ZpatChar">
    <w:name w:val="Zápatí Char"/>
    <w:link w:val="Zpat"/>
    <w:uiPriority w:val="99"/>
    <w:rsid w:val="003C1350"/>
    <w:rPr>
      <w:rFonts w:ascii="Arial" w:hAnsi="Arial"/>
      <w:sz w:val="18"/>
    </w:rPr>
  </w:style>
  <w:style w:type="table" w:styleId="Mkatabulky">
    <w:name w:val="Table Grid"/>
    <w:basedOn w:val="Normlntabulka"/>
    <w:uiPriority w:val="39"/>
    <w:rsid w:val="00FE1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C256D"/>
    <w:rPr>
      <w:rFonts w:ascii="Arial" w:eastAsia="Times New Roman" w:hAnsi="Arial" w:cs="Times New Roman"/>
      <w:color w:val="93B83F"/>
      <w:sz w:val="58"/>
      <w:szCs w:val="32"/>
    </w:rPr>
  </w:style>
  <w:style w:type="character" w:customStyle="1" w:styleId="Nadpis2Char">
    <w:name w:val="Nadpis 2 Char"/>
    <w:link w:val="Nadpis2"/>
    <w:uiPriority w:val="9"/>
    <w:rsid w:val="00392D42"/>
    <w:rPr>
      <w:rFonts w:ascii="Arial" w:eastAsia="Times New Roman" w:hAnsi="Arial" w:cs="Times New Roman"/>
      <w:b/>
      <w:color w:val="000000"/>
      <w:sz w:val="24"/>
      <w:szCs w:val="26"/>
    </w:rPr>
  </w:style>
  <w:style w:type="character" w:customStyle="1" w:styleId="Nadpis3Char">
    <w:name w:val="Nadpis 3 Char"/>
    <w:link w:val="Nadpis3"/>
    <w:uiPriority w:val="9"/>
    <w:semiHidden/>
    <w:rsid w:val="00821DC9"/>
    <w:rPr>
      <w:rFonts w:ascii="Arial" w:eastAsia="Times New Roman" w:hAnsi="Arial" w:cs="Times New Roman"/>
      <w:color w:val="000000"/>
      <w:sz w:val="24"/>
      <w:szCs w:val="24"/>
    </w:rPr>
  </w:style>
  <w:style w:type="paragraph" w:customStyle="1" w:styleId="Predsazen">
    <w:name w:val="Predsazen"/>
    <w:basedOn w:val="Normln"/>
    <w:qFormat/>
    <w:rsid w:val="009874D3"/>
    <w:pPr>
      <w:ind w:left="567" w:hanging="567"/>
    </w:pPr>
  </w:style>
  <w:style w:type="paragraph" w:customStyle="1" w:styleId="Normlnmodr">
    <w:name w:val="Normální modrá"/>
    <w:basedOn w:val="Normln"/>
    <w:qFormat/>
    <w:rsid w:val="007E4DB1"/>
    <w:rPr>
      <w:color w:val="0A5185"/>
    </w:rPr>
  </w:style>
  <w:style w:type="paragraph" w:customStyle="1" w:styleId="Normln10b">
    <w:name w:val="Normální 10b"/>
    <w:basedOn w:val="Normln"/>
    <w:qFormat/>
    <w:rsid w:val="00BD74D9"/>
    <w:pPr>
      <w:spacing w:line="260" w:lineRule="atLeast"/>
    </w:pPr>
    <w:rPr>
      <w:sz w:val="20"/>
    </w:rPr>
  </w:style>
  <w:style w:type="paragraph" w:customStyle="1" w:styleId="Odrazky">
    <w:name w:val="Odrazky"/>
    <w:basedOn w:val="Normln"/>
    <w:qFormat/>
    <w:rsid w:val="00A141EF"/>
    <w:pPr>
      <w:numPr>
        <w:numId w:val="1"/>
      </w:numPr>
      <w:ind w:left="567" w:hanging="567"/>
    </w:pPr>
  </w:style>
  <w:style w:type="paragraph" w:customStyle="1" w:styleId="Normln8b">
    <w:name w:val="Normální 8b."/>
    <w:basedOn w:val="Normln10b"/>
    <w:qFormat/>
    <w:rsid w:val="002977B8"/>
    <w:pPr>
      <w:spacing w:line="200" w:lineRule="atLeast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6A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07583E"/>
    <w:pPr>
      <w:ind w:left="720"/>
      <w:contextualSpacing/>
    </w:pPr>
  </w:style>
  <w:style w:type="paragraph" w:customStyle="1" w:styleId="Normlnodsazen">
    <w:name w:val="Normální odsazen"/>
    <w:basedOn w:val="Normln"/>
    <w:next w:val="Normln"/>
    <w:rsid w:val="00CA2DE5"/>
    <w:pPr>
      <w:spacing w:before="220" w:line="220" w:lineRule="exact"/>
      <w:jc w:val="both"/>
    </w:pPr>
    <w:rPr>
      <w:rFonts w:eastAsia="Times New Roman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rsid w:val="00C52CCE"/>
    <w:rPr>
      <w:rFonts w:ascii="Arial" w:eastAsia="Times New Roman" w:hAnsi="Arial"/>
      <w:sz w:val="18"/>
      <w:szCs w:val="18"/>
      <w:u w:val="single"/>
    </w:rPr>
  </w:style>
  <w:style w:type="character" w:styleId="Hypertextovodkaz">
    <w:name w:val="Hyperlink"/>
    <w:uiPriority w:val="99"/>
    <w:unhideWhenUsed/>
    <w:rsid w:val="005C394E"/>
    <w:rPr>
      <w:color w:val="0563C1"/>
      <w:u w:val="single"/>
    </w:rPr>
  </w:style>
  <w:style w:type="paragraph" w:styleId="Revize">
    <w:name w:val="Revision"/>
    <w:hidden/>
    <w:uiPriority w:val="99"/>
    <w:semiHidden/>
    <w:rsid w:val="00390639"/>
    <w:rPr>
      <w:rFonts w:ascii="Arial" w:hAnsi="Arial"/>
      <w:sz w:val="24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85DC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D1A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1A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1A47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A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A47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potecnizona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csobhypotecni.cz/" TargetMode="External"/><Relationship Id="rId1" Type="http://schemas.openxmlformats.org/officeDocument/2006/relationships/hyperlink" Target="http://ww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2024-09-09T09:06:00Z</dcterms:created>
  <dcterms:modified xsi:type="dcterms:W3CDTF">2024-09-09T09:07:00Z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6db974-983c-4868-8628-e426985202e0_Enabled">
    <vt:lpwstr>true</vt:lpwstr>
  </property>
  <property fmtid="{D5CDD505-2E9C-101B-9397-08002B2CF9AE}" pid="3" name="MSIP_Label_296db974-983c-4868-8628-e426985202e0_SetDate">
    <vt:lpwstr>2024-09-09T09:06:34Z</vt:lpwstr>
  </property>
  <property fmtid="{D5CDD505-2E9C-101B-9397-08002B2CF9AE}" pid="4" name="MSIP_Label_296db974-983c-4868-8628-e426985202e0_Method">
    <vt:lpwstr>Privileged</vt:lpwstr>
  </property>
  <property fmtid="{D5CDD505-2E9C-101B-9397-08002B2CF9AE}" pid="5" name="MSIP_Label_296db974-983c-4868-8628-e426985202e0_Name">
    <vt:lpwstr>296db974-983c-4868-8628-e426985202e0</vt:lpwstr>
  </property>
  <property fmtid="{D5CDD505-2E9C-101B-9397-08002B2CF9AE}" pid="6" name="MSIP_Label_296db974-983c-4868-8628-e426985202e0_SiteId">
    <vt:lpwstr>64af2aee-7d6c-49ac-a409-192d3fee73b8</vt:lpwstr>
  </property>
  <property fmtid="{D5CDD505-2E9C-101B-9397-08002B2CF9AE}" pid="7" name="MSIP_Label_296db974-983c-4868-8628-e426985202e0_ActionId">
    <vt:lpwstr>0ccc219e-873b-4340-baf7-206e5f669260</vt:lpwstr>
  </property>
  <property fmtid="{D5CDD505-2E9C-101B-9397-08002B2CF9AE}" pid="8" name="MSIP_Label_296db974-983c-4868-8628-e426985202e0_ContentBits">
    <vt:lpwstr>0</vt:lpwstr>
  </property>
</Properties>
</file>